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59D4" w14:textId="77777777" w:rsidR="00A34407" w:rsidRDefault="00A34407" w:rsidP="00111731">
      <w:pPr>
        <w:spacing w:after="188" w:line="480" w:lineRule="exact"/>
        <w:ind w:left="0" w:right="226" w:firstLine="0"/>
        <w:jc w:val="center"/>
        <w:rPr>
          <w:rFonts w:ascii="標楷體" w:eastAsia="標楷體" w:hAnsi="標楷體"/>
          <w:sz w:val="36"/>
          <w:szCs w:val="36"/>
        </w:rPr>
      </w:pPr>
    </w:p>
    <w:p w14:paraId="2E63ED35" w14:textId="4CB23625" w:rsidR="00A34407" w:rsidRPr="00A34407" w:rsidRDefault="00A34407" w:rsidP="00A34407">
      <w:pPr>
        <w:spacing w:before="960"/>
        <w:jc w:val="center"/>
        <w:rPr>
          <w:rFonts w:ascii="標楷體" w:eastAsia="標楷體" w:hAnsi="標楷體" w:cs="Times New Roman"/>
          <w:b/>
          <w:color w:val="auto"/>
          <w:spacing w:val="40"/>
          <w:sz w:val="72"/>
          <w:szCs w:val="72"/>
        </w:rPr>
      </w:pPr>
      <w:r w:rsidRPr="00A34407">
        <w:rPr>
          <w:rFonts w:ascii="標楷體" w:eastAsia="標楷體" w:hAnsi="標楷體" w:cs="Times New Roman" w:hint="eastAsia"/>
          <w:b/>
          <w:color w:val="auto"/>
          <w:spacing w:val="40"/>
          <w:sz w:val="72"/>
          <w:szCs w:val="72"/>
        </w:rPr>
        <w:t>連江縣</w:t>
      </w:r>
      <w:r w:rsidR="002523F3">
        <w:rPr>
          <w:rFonts w:ascii="標楷體" w:eastAsia="標楷體" w:hAnsi="標楷體" w:cs="Times New Roman" w:hint="eastAsia"/>
          <w:b/>
          <w:color w:val="auto"/>
          <w:spacing w:val="40"/>
          <w:sz w:val="72"/>
          <w:szCs w:val="72"/>
        </w:rPr>
        <w:t>環境資源</w:t>
      </w:r>
      <w:r>
        <w:rPr>
          <w:rFonts w:ascii="標楷體" w:eastAsia="標楷體" w:hAnsi="標楷體" w:cs="Times New Roman" w:hint="eastAsia"/>
          <w:b/>
          <w:color w:val="auto"/>
          <w:spacing w:val="40"/>
          <w:sz w:val="72"/>
          <w:szCs w:val="72"/>
        </w:rPr>
        <w:t>局</w:t>
      </w:r>
    </w:p>
    <w:p w14:paraId="4A8FCAB1" w14:textId="77777777" w:rsidR="00A34407" w:rsidRPr="00A34407" w:rsidRDefault="00A34407" w:rsidP="00A34407">
      <w:pPr>
        <w:widowControl w:val="0"/>
        <w:spacing w:before="960" w:after="0" w:line="240" w:lineRule="auto"/>
        <w:ind w:left="0" w:firstLine="0"/>
        <w:jc w:val="center"/>
        <w:rPr>
          <w:rFonts w:ascii="標楷體" w:eastAsia="標楷體" w:hAnsi="標楷體" w:cs="Times New Roman"/>
          <w:b/>
          <w:color w:val="auto"/>
          <w:spacing w:val="40"/>
          <w:sz w:val="96"/>
          <w:szCs w:val="20"/>
        </w:rPr>
      </w:pPr>
      <w:r w:rsidRPr="00A34407">
        <w:rPr>
          <w:rFonts w:ascii="標楷體" w:eastAsia="標楷體" w:hAnsi="標楷體" w:cs="Times New Roman" w:hint="eastAsia"/>
          <w:b/>
          <w:color w:val="auto"/>
          <w:spacing w:val="40"/>
          <w:sz w:val="72"/>
          <w:szCs w:val="72"/>
        </w:rPr>
        <w:t>公務統計方案</w:t>
      </w:r>
    </w:p>
    <w:p w14:paraId="095FCA3C" w14:textId="77777777" w:rsidR="00A34407" w:rsidRPr="00A34407" w:rsidRDefault="00A34407" w:rsidP="00A34407">
      <w:pPr>
        <w:widowControl w:val="0"/>
        <w:spacing w:before="720" w:after="0" w:line="240" w:lineRule="auto"/>
        <w:ind w:left="0" w:firstLine="0"/>
        <w:jc w:val="center"/>
        <w:rPr>
          <w:rFonts w:ascii="標楷體" w:eastAsia="標楷體" w:hAnsi="標楷體" w:cs="Times New Roman"/>
          <w:b/>
          <w:color w:val="auto"/>
          <w:spacing w:val="40"/>
          <w:sz w:val="96"/>
          <w:szCs w:val="20"/>
        </w:rPr>
      </w:pPr>
    </w:p>
    <w:p w14:paraId="3ADE22C9" w14:textId="53CCB885" w:rsidR="00A34407" w:rsidRPr="00A34407" w:rsidRDefault="00A34407" w:rsidP="00A34407">
      <w:pPr>
        <w:widowControl w:val="0"/>
        <w:spacing w:after="0" w:line="240" w:lineRule="auto"/>
        <w:ind w:left="0" w:firstLine="0"/>
        <w:jc w:val="center"/>
        <w:rPr>
          <w:rFonts w:ascii="標楷體" w:eastAsia="標楷體" w:hAnsi="標楷體" w:cs="Times New Roman"/>
          <w:b/>
          <w:color w:val="auto"/>
          <w:spacing w:val="200"/>
          <w:sz w:val="52"/>
          <w:szCs w:val="20"/>
        </w:rPr>
      </w:pPr>
    </w:p>
    <w:p w14:paraId="76E93B54" w14:textId="77777777" w:rsidR="00A34407" w:rsidRPr="00A34407" w:rsidRDefault="00A34407" w:rsidP="00A34407">
      <w:pPr>
        <w:widowControl w:val="0"/>
        <w:spacing w:after="0" w:line="240" w:lineRule="auto"/>
        <w:ind w:left="0" w:firstLine="0"/>
        <w:jc w:val="center"/>
        <w:rPr>
          <w:rFonts w:ascii="標楷體" w:eastAsia="標楷體" w:hAnsi="標楷體" w:cs="Times New Roman"/>
          <w:b/>
          <w:color w:val="auto"/>
          <w:spacing w:val="200"/>
          <w:sz w:val="52"/>
          <w:szCs w:val="20"/>
        </w:rPr>
      </w:pPr>
    </w:p>
    <w:p w14:paraId="6C95FC33" w14:textId="77777777" w:rsidR="00A34407" w:rsidRPr="00A34407" w:rsidRDefault="00A34407" w:rsidP="00A34407">
      <w:pPr>
        <w:widowControl w:val="0"/>
        <w:spacing w:before="400" w:after="0" w:line="240" w:lineRule="auto"/>
        <w:ind w:left="0" w:firstLine="0"/>
        <w:jc w:val="center"/>
        <w:rPr>
          <w:rFonts w:ascii="標楷體" w:eastAsia="標楷體" w:hAnsi="標楷體" w:cs="Times New Roman"/>
          <w:b/>
          <w:color w:val="auto"/>
          <w:spacing w:val="200"/>
          <w:sz w:val="52"/>
          <w:szCs w:val="20"/>
        </w:rPr>
      </w:pPr>
    </w:p>
    <w:p w14:paraId="50F925F0" w14:textId="373A7324" w:rsidR="00A34407" w:rsidRPr="00A34407" w:rsidRDefault="00A34407" w:rsidP="00A34407">
      <w:pPr>
        <w:widowControl w:val="0"/>
        <w:spacing w:after="0" w:line="240" w:lineRule="auto"/>
        <w:ind w:left="0" w:firstLine="0"/>
        <w:jc w:val="center"/>
        <w:rPr>
          <w:rFonts w:ascii="Times New Roman" w:eastAsia="標楷體" w:hAnsi="Times New Roman" w:cs="Times New Roman"/>
          <w:color w:val="auto"/>
          <w:spacing w:val="200"/>
          <w:sz w:val="40"/>
          <w:szCs w:val="20"/>
        </w:rPr>
        <w:sectPr w:rsidR="00A34407" w:rsidRPr="00A34407" w:rsidSect="002A5091">
          <w:footerReference w:type="even" r:id="rId8"/>
          <w:pgSz w:w="11907" w:h="16840" w:code="9"/>
          <w:pgMar w:top="1440" w:right="1797" w:bottom="1440" w:left="1797" w:header="851" w:footer="992" w:gutter="0"/>
          <w:cols w:space="425"/>
          <w:docGrid w:type="lines" w:linePitch="360"/>
        </w:sectPr>
      </w:pPr>
      <w:r w:rsidRPr="00A34407">
        <w:rPr>
          <w:rFonts w:ascii="標楷體" w:eastAsia="標楷體" w:hAnsi="標楷體" w:cs="Times New Roman" w:hint="eastAsia"/>
          <w:b/>
          <w:color w:val="auto"/>
          <w:spacing w:val="100"/>
          <w:sz w:val="52"/>
          <w:szCs w:val="20"/>
        </w:rPr>
        <w:t>中華民國1</w:t>
      </w:r>
      <w:r>
        <w:rPr>
          <w:rFonts w:ascii="標楷體" w:eastAsia="標楷體" w:hAnsi="標楷體" w:cs="Times New Roman"/>
          <w:b/>
          <w:color w:val="auto"/>
          <w:spacing w:val="100"/>
          <w:sz w:val="52"/>
          <w:szCs w:val="20"/>
        </w:rPr>
        <w:t>1</w:t>
      </w:r>
      <w:r w:rsidRPr="00A34407">
        <w:rPr>
          <w:rFonts w:ascii="標楷體" w:eastAsia="標楷體" w:hAnsi="標楷體" w:cs="Times New Roman" w:hint="eastAsia"/>
          <w:b/>
          <w:color w:val="auto"/>
          <w:spacing w:val="100"/>
          <w:sz w:val="52"/>
          <w:szCs w:val="20"/>
        </w:rPr>
        <w:t>0年</w:t>
      </w:r>
      <w:r w:rsidR="00FE209A">
        <w:rPr>
          <w:rFonts w:ascii="標楷體" w:eastAsia="標楷體" w:hAnsi="標楷體" w:cs="Times New Roman" w:hint="eastAsia"/>
          <w:b/>
          <w:color w:val="auto"/>
          <w:spacing w:val="100"/>
          <w:sz w:val="52"/>
          <w:szCs w:val="20"/>
        </w:rPr>
        <w:t xml:space="preserve"> </w:t>
      </w:r>
      <w:r w:rsidR="001F610D">
        <w:rPr>
          <w:rFonts w:ascii="標楷體" w:eastAsia="標楷體" w:hAnsi="標楷體" w:cs="Times New Roman"/>
          <w:b/>
          <w:color w:val="auto"/>
          <w:spacing w:val="100"/>
          <w:sz w:val="52"/>
          <w:szCs w:val="20"/>
        </w:rPr>
        <w:t>8</w:t>
      </w:r>
      <w:bookmarkStart w:id="0" w:name="_GoBack"/>
      <w:bookmarkEnd w:id="0"/>
      <w:r w:rsidR="005D2487">
        <w:rPr>
          <w:rFonts w:ascii="標楷體" w:eastAsia="標楷體" w:hAnsi="標楷體" w:cs="Times New Roman" w:hint="eastAsia"/>
          <w:b/>
          <w:color w:val="auto"/>
          <w:spacing w:val="100"/>
          <w:sz w:val="52"/>
          <w:szCs w:val="20"/>
        </w:rPr>
        <w:t xml:space="preserve"> </w:t>
      </w:r>
      <w:r w:rsidRPr="00A34407">
        <w:rPr>
          <w:rFonts w:ascii="標楷體" w:eastAsia="標楷體" w:hAnsi="標楷體" w:cs="Times New Roman" w:hint="eastAsia"/>
          <w:b/>
          <w:color w:val="auto"/>
          <w:spacing w:val="100"/>
          <w:sz w:val="52"/>
          <w:szCs w:val="20"/>
        </w:rPr>
        <w:t>月</w:t>
      </w:r>
      <w:r w:rsidRPr="00A34407">
        <w:rPr>
          <w:rFonts w:ascii="Times New Roman" w:eastAsia="標楷體" w:hAnsi="Times New Roman" w:cs="Times New Roman"/>
          <w:b/>
          <w:color w:val="auto"/>
          <w:spacing w:val="100"/>
          <w:sz w:val="52"/>
          <w:szCs w:val="20"/>
        </w:rPr>
        <w:br/>
      </w:r>
      <w:r w:rsidRPr="00A34407">
        <w:rPr>
          <w:rFonts w:ascii="Times New Roman" w:eastAsia="標楷體" w:hAnsi="Times New Roman" w:cs="Times New Roman" w:hint="eastAsia"/>
          <w:b/>
          <w:color w:val="auto"/>
          <w:spacing w:val="100"/>
          <w:sz w:val="52"/>
          <w:szCs w:val="20"/>
        </w:rPr>
        <w:br/>
      </w:r>
      <w:r w:rsidRPr="00A34407">
        <w:rPr>
          <w:rFonts w:ascii="Times New Roman" w:eastAsia="標楷體" w:hAnsi="Times New Roman" w:cs="Times New Roman" w:hint="eastAsia"/>
          <w:b/>
          <w:color w:val="auto"/>
          <w:spacing w:val="100"/>
          <w:sz w:val="28"/>
          <w:szCs w:val="28"/>
        </w:rPr>
        <w:br/>
      </w:r>
    </w:p>
    <w:p w14:paraId="01315A4F" w14:textId="404C6A4B" w:rsidR="00A34407" w:rsidRPr="003D1173" w:rsidRDefault="00A34407" w:rsidP="007B4F62">
      <w:pPr>
        <w:widowControl w:val="0"/>
        <w:spacing w:afterLines="100" w:after="240" w:line="240" w:lineRule="auto"/>
        <w:ind w:left="0" w:firstLine="0"/>
        <w:jc w:val="center"/>
        <w:rPr>
          <w:rFonts w:ascii="Times New Roman" w:eastAsia="標楷體" w:hAnsi="Times New Roman" w:cs="Times New Roman"/>
          <w:color w:val="auto"/>
          <w:spacing w:val="200"/>
          <w:sz w:val="38"/>
          <w:szCs w:val="38"/>
        </w:rPr>
      </w:pPr>
      <w:r w:rsidRPr="003D1173">
        <w:rPr>
          <w:rFonts w:ascii="Times New Roman" w:eastAsia="標楷體" w:hAnsi="Times New Roman" w:cs="Times New Roman" w:hint="eastAsia"/>
          <w:color w:val="auto"/>
          <w:spacing w:val="200"/>
          <w:sz w:val="38"/>
          <w:szCs w:val="38"/>
        </w:rPr>
        <w:lastRenderedPageBreak/>
        <w:t>連江縣</w:t>
      </w:r>
      <w:r w:rsidR="002523F3" w:rsidRPr="003D1173">
        <w:rPr>
          <w:rFonts w:ascii="Times New Roman" w:eastAsia="標楷體" w:hAnsi="Times New Roman" w:cs="Times New Roman" w:hint="eastAsia"/>
          <w:color w:val="auto"/>
          <w:spacing w:val="200"/>
          <w:sz w:val="38"/>
          <w:szCs w:val="38"/>
        </w:rPr>
        <w:t>環境資源</w:t>
      </w:r>
      <w:r w:rsidR="008A0575" w:rsidRPr="003D1173">
        <w:rPr>
          <w:rFonts w:ascii="Times New Roman" w:eastAsia="標楷體" w:hAnsi="Times New Roman" w:cs="Times New Roman" w:hint="eastAsia"/>
          <w:color w:val="auto"/>
          <w:spacing w:val="200"/>
          <w:sz w:val="38"/>
          <w:szCs w:val="38"/>
        </w:rPr>
        <w:t>局</w:t>
      </w:r>
      <w:r w:rsidRPr="003D1173">
        <w:rPr>
          <w:rFonts w:ascii="Times New Roman" w:eastAsia="標楷體" w:hAnsi="Times New Roman" w:cs="Times New Roman" w:hint="eastAsia"/>
          <w:color w:val="auto"/>
          <w:spacing w:val="200"/>
          <w:sz w:val="38"/>
          <w:szCs w:val="38"/>
        </w:rPr>
        <w:t>公務統計方案</w:t>
      </w:r>
    </w:p>
    <w:p w14:paraId="5D622E50" w14:textId="77777777" w:rsidR="00A34407" w:rsidRPr="003D1173" w:rsidRDefault="00A34407" w:rsidP="007B4F62">
      <w:pPr>
        <w:widowControl w:val="0"/>
        <w:spacing w:beforeLines="50" w:before="120" w:afterLines="50" w:after="120" w:line="240" w:lineRule="auto"/>
        <w:ind w:left="0" w:firstLine="0"/>
        <w:jc w:val="center"/>
        <w:rPr>
          <w:rFonts w:ascii="Times New Roman" w:eastAsia="標楷體" w:hAnsi="Times New Roman" w:cs="Times New Roman"/>
          <w:color w:val="auto"/>
          <w:spacing w:val="400"/>
          <w:sz w:val="28"/>
          <w:szCs w:val="28"/>
        </w:rPr>
      </w:pPr>
      <w:r w:rsidRPr="003D1173">
        <w:rPr>
          <w:rFonts w:ascii="Times New Roman" w:eastAsia="標楷體" w:hAnsi="Times New Roman" w:cs="Times New Roman" w:hint="eastAsia"/>
          <w:color w:val="auto"/>
          <w:spacing w:val="840"/>
          <w:kern w:val="0"/>
          <w:sz w:val="28"/>
          <w:szCs w:val="28"/>
          <w:fitText w:val="1400" w:id="-1757222144"/>
        </w:rPr>
        <w:t>目</w:t>
      </w:r>
      <w:r w:rsidRPr="003D1173">
        <w:rPr>
          <w:rFonts w:ascii="Times New Roman" w:eastAsia="標楷體" w:hAnsi="Times New Roman" w:cs="Times New Roman" w:hint="eastAsia"/>
          <w:color w:val="auto"/>
          <w:kern w:val="0"/>
          <w:sz w:val="28"/>
          <w:szCs w:val="28"/>
          <w:fitText w:val="1400" w:id="-1757222144"/>
        </w:rPr>
        <w:t>錄</w:t>
      </w:r>
    </w:p>
    <w:p w14:paraId="1A9793F3" w14:textId="2F5050A4" w:rsidR="00A34407" w:rsidRPr="00A34407" w:rsidRDefault="00A34407" w:rsidP="00A34407">
      <w:pPr>
        <w:widowControl w:val="0"/>
        <w:numPr>
          <w:ilvl w:val="0"/>
          <w:numId w:val="10"/>
        </w:numPr>
        <w:tabs>
          <w:tab w:val="right" w:leader="dot" w:pos="480"/>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總則</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color w:val="auto"/>
          <w:sz w:val="24"/>
          <w:szCs w:val="20"/>
        </w:rPr>
        <w:t>1</w:t>
      </w:r>
    </w:p>
    <w:p w14:paraId="44138AE6" w14:textId="160D1533"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實施機關單位</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1</w:t>
      </w:r>
    </w:p>
    <w:p w14:paraId="3CC4672E" w14:textId="1CCD9E3A"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統計區域</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..............................................2</w:t>
      </w:r>
    </w:p>
    <w:p w14:paraId="55B73071" w14:textId="07268857"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統計科目</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..........................................2</w:t>
      </w:r>
    </w:p>
    <w:p w14:paraId="6FCA4BFE" w14:textId="07366B0F"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統計單位</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2</w:t>
      </w:r>
    </w:p>
    <w:p w14:paraId="3ED25386" w14:textId="5ABAE1BA"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統計表冊格式及編號</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2</w:t>
      </w:r>
    </w:p>
    <w:p w14:paraId="25DB0616" w14:textId="08281F02"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查報及編製方法</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3</w:t>
      </w:r>
    </w:p>
    <w:p w14:paraId="5E853BA1" w14:textId="0CCC1EB7"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統計公開程度</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4</w:t>
      </w:r>
    </w:p>
    <w:p w14:paraId="384D6DD3" w14:textId="25E91D2F" w:rsidR="00A34407" w:rsidRPr="00A34407" w:rsidRDefault="00A34407" w:rsidP="00A34407">
      <w:pPr>
        <w:widowControl w:val="0"/>
        <w:numPr>
          <w:ilvl w:val="0"/>
          <w:numId w:val="10"/>
        </w:numPr>
        <w:tabs>
          <w:tab w:val="right" w:leader="dot" w:pos="13560"/>
        </w:tabs>
        <w:spacing w:after="0" w:line="240" w:lineRule="auto"/>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權責分工</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4</w:t>
      </w:r>
    </w:p>
    <w:p w14:paraId="0D7B056E" w14:textId="3F4B9A74"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拾、聯繫方法</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0090470E">
        <w:rPr>
          <w:rFonts w:ascii="Times New Roman" w:eastAsia="標楷體" w:hAnsi="Times New Roman" w:cs="Times New Roman" w:hint="eastAsia"/>
          <w:color w:val="auto"/>
          <w:sz w:val="24"/>
          <w:szCs w:val="20"/>
        </w:rPr>
        <w:t>4</w:t>
      </w:r>
    </w:p>
    <w:p w14:paraId="438C1544" w14:textId="6C48B759"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拾壹、內部統計稽核</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5</w:t>
      </w:r>
    </w:p>
    <w:p w14:paraId="7018B667" w14:textId="3CAEC76B"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拾貳、統計報告</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6</w:t>
      </w:r>
    </w:p>
    <w:p w14:paraId="7F1A926A" w14:textId="5B094756"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拾參、分析或推計</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sidR="0090470E">
        <w:rPr>
          <w:rFonts w:ascii="Times New Roman" w:eastAsia="標楷體" w:hAnsi="Times New Roman" w:cs="Times New Roman" w:hint="eastAsia"/>
          <w:color w:val="auto"/>
          <w:sz w:val="24"/>
          <w:szCs w:val="20"/>
        </w:rPr>
        <w:t>6</w:t>
      </w:r>
    </w:p>
    <w:p w14:paraId="396FD63B" w14:textId="4DFD4B99"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拾肆、統計資料管理</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7</w:t>
      </w:r>
    </w:p>
    <w:p w14:paraId="127A7AAA" w14:textId="5679F666" w:rsidR="00A34407" w:rsidRPr="00A34407" w:rsidRDefault="00A34407" w:rsidP="00A34407">
      <w:pPr>
        <w:widowControl w:val="0"/>
        <w:tabs>
          <w:tab w:val="right" w:leader="dot" w:pos="13560"/>
        </w:tabs>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拾伍、附則</w:t>
      </w:r>
      <w:r w:rsidRPr="00A34407">
        <w:rPr>
          <w:rFonts w:ascii="Times New Roman" w:eastAsia="標楷體" w:hAnsi="Times New Roman" w:cs="Times New Roman" w:hint="eastAsia"/>
          <w:color w:val="auto"/>
          <w:sz w:val="24"/>
          <w:szCs w:val="20"/>
        </w:rPr>
        <w:t>............................................................................................................</w:t>
      </w:r>
      <w:r w:rsidR="003D1173">
        <w:rPr>
          <w:rFonts w:ascii="Times New Roman" w:eastAsia="標楷體" w:hAnsi="Times New Roman" w:cs="Times New Roman"/>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7</w:t>
      </w:r>
    </w:p>
    <w:p w14:paraId="7FC08E71" w14:textId="01E63965" w:rsidR="00A34407" w:rsidRPr="00A34407" w:rsidRDefault="00A34407" w:rsidP="00A34407">
      <w:pPr>
        <w:widowControl w:val="0"/>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附錄一、連江縣</w:t>
      </w:r>
      <w:r w:rsidR="002523F3">
        <w:rPr>
          <w:rFonts w:ascii="Times New Roman" w:eastAsia="標楷體" w:hAnsi="Times New Roman" w:cs="Times New Roman" w:hint="eastAsia"/>
          <w:color w:val="auto"/>
          <w:sz w:val="24"/>
          <w:szCs w:val="20"/>
        </w:rPr>
        <w:t>環境資源</w:t>
      </w:r>
      <w:r w:rsidR="008A0575">
        <w:rPr>
          <w:rFonts w:ascii="Times New Roman" w:eastAsia="標楷體" w:hAnsi="Times New Roman" w:cs="Times New Roman" w:hint="eastAsia"/>
          <w:color w:val="auto"/>
          <w:sz w:val="24"/>
          <w:szCs w:val="20"/>
        </w:rPr>
        <w:t>局</w:t>
      </w:r>
      <w:r>
        <w:rPr>
          <w:rFonts w:ascii="Times New Roman" w:eastAsia="標楷體" w:hAnsi="Times New Roman" w:cs="Times New Roman" w:hint="eastAsia"/>
          <w:color w:val="auto"/>
          <w:sz w:val="24"/>
          <w:szCs w:val="20"/>
        </w:rPr>
        <w:t>公</w:t>
      </w:r>
      <w:r w:rsidRPr="00A34407">
        <w:rPr>
          <w:rFonts w:ascii="Times New Roman" w:eastAsia="標楷體" w:hAnsi="Times New Roman" w:cs="Times New Roman" w:hint="eastAsia"/>
          <w:color w:val="auto"/>
          <w:sz w:val="24"/>
          <w:szCs w:val="20"/>
        </w:rPr>
        <w:t>務統計報表程式</w:t>
      </w:r>
    </w:p>
    <w:p w14:paraId="19257838" w14:textId="10591E7E" w:rsidR="00A34407" w:rsidRPr="00A34407" w:rsidRDefault="00A34407" w:rsidP="00A34407">
      <w:pPr>
        <w:widowControl w:val="0"/>
        <w:spacing w:after="0" w:line="240" w:lineRule="auto"/>
        <w:ind w:left="0" w:firstLine="0"/>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附錄二、連江縣</w:t>
      </w:r>
      <w:r w:rsidR="002523F3">
        <w:rPr>
          <w:rFonts w:ascii="Times New Roman" w:eastAsia="標楷體" w:hAnsi="Times New Roman" w:cs="Times New Roman" w:hint="eastAsia"/>
          <w:color w:val="auto"/>
          <w:sz w:val="24"/>
          <w:szCs w:val="20"/>
        </w:rPr>
        <w:t>環境資源</w:t>
      </w:r>
      <w:r w:rsidR="008A0575">
        <w:rPr>
          <w:rFonts w:ascii="Times New Roman" w:eastAsia="標楷體" w:hAnsi="Times New Roman" w:cs="Times New Roman" w:hint="eastAsia"/>
          <w:color w:val="auto"/>
          <w:sz w:val="24"/>
          <w:szCs w:val="20"/>
        </w:rPr>
        <w:t>局</w:t>
      </w:r>
      <w:r w:rsidRPr="00A34407">
        <w:rPr>
          <w:rFonts w:ascii="Times New Roman" w:eastAsia="標楷體" w:hAnsi="Times New Roman" w:cs="Times New Roman" w:hint="eastAsia"/>
          <w:color w:val="auto"/>
          <w:sz w:val="24"/>
          <w:szCs w:val="20"/>
        </w:rPr>
        <w:t>公務統計表冊細部權責區分表</w:t>
      </w:r>
    </w:p>
    <w:p w14:paraId="4D81B6DD" w14:textId="77777777" w:rsidR="00A34407" w:rsidRPr="00A34407" w:rsidRDefault="00A34407" w:rsidP="00A34407">
      <w:pPr>
        <w:widowControl w:val="0"/>
        <w:spacing w:after="0" w:line="240" w:lineRule="auto"/>
        <w:ind w:left="0" w:firstLine="0"/>
        <w:rPr>
          <w:rFonts w:ascii="Times New Roman" w:eastAsia="標楷體" w:hAnsi="Times New Roman" w:cs="Times New Roman"/>
          <w:color w:val="auto"/>
          <w:sz w:val="24"/>
          <w:szCs w:val="20"/>
        </w:rPr>
      </w:pPr>
    </w:p>
    <w:p w14:paraId="2E2D3E09" w14:textId="77777777" w:rsidR="00A34407" w:rsidRPr="00A34407" w:rsidRDefault="00A34407" w:rsidP="007B4F62">
      <w:pPr>
        <w:spacing w:after="0" w:line="240" w:lineRule="auto"/>
        <w:ind w:left="0" w:firstLine="0"/>
        <w:rPr>
          <w:rFonts w:ascii="標楷體" w:eastAsia="標楷體" w:hAnsi="標楷體"/>
          <w:sz w:val="36"/>
          <w:szCs w:val="36"/>
        </w:rPr>
      </w:pPr>
    </w:p>
    <w:p w14:paraId="5C8BCD70" w14:textId="77777777" w:rsidR="007B4F62" w:rsidRDefault="007B4F62" w:rsidP="00111731">
      <w:pPr>
        <w:spacing w:after="188" w:line="480" w:lineRule="exact"/>
        <w:ind w:left="0" w:right="226" w:firstLine="0"/>
        <w:jc w:val="center"/>
        <w:rPr>
          <w:rFonts w:ascii="標楷體" w:eastAsia="標楷體" w:hAnsi="標楷體"/>
          <w:sz w:val="36"/>
          <w:szCs w:val="36"/>
        </w:rPr>
        <w:sectPr w:rsidR="007B4F62" w:rsidSect="007B4F62">
          <w:footerReference w:type="even" r:id="rId9"/>
          <w:footerReference w:type="default" r:id="rId10"/>
          <w:footerReference w:type="first" r:id="rId11"/>
          <w:pgSz w:w="11906" w:h="16838" w:code="9"/>
          <w:pgMar w:top="964" w:right="1077" w:bottom="964" w:left="1304" w:header="567" w:footer="567" w:gutter="0"/>
          <w:cols w:space="720"/>
          <w:docGrid w:linePitch="435"/>
        </w:sectPr>
      </w:pPr>
    </w:p>
    <w:p w14:paraId="1CE88424" w14:textId="7EF6C90C" w:rsidR="003510BF" w:rsidRPr="003D1173" w:rsidRDefault="00DE52AE" w:rsidP="00111731">
      <w:pPr>
        <w:spacing w:after="188" w:line="480" w:lineRule="exact"/>
        <w:ind w:left="0" w:right="226" w:firstLine="0"/>
        <w:jc w:val="center"/>
        <w:rPr>
          <w:rFonts w:ascii="標楷體" w:eastAsia="標楷體" w:hAnsi="標楷體"/>
          <w:sz w:val="38"/>
          <w:szCs w:val="38"/>
        </w:rPr>
      </w:pPr>
      <w:r w:rsidRPr="003D1173">
        <w:rPr>
          <w:rFonts w:ascii="標楷體" w:eastAsia="標楷體" w:hAnsi="標楷體" w:hint="eastAsia"/>
          <w:sz w:val="38"/>
          <w:szCs w:val="38"/>
        </w:rPr>
        <w:lastRenderedPageBreak/>
        <w:t>連江</w:t>
      </w:r>
      <w:r w:rsidR="00F938A5" w:rsidRPr="003D1173">
        <w:rPr>
          <w:rFonts w:ascii="標楷體" w:eastAsia="標楷體" w:hAnsi="標楷體"/>
          <w:sz w:val="38"/>
          <w:szCs w:val="38"/>
        </w:rPr>
        <w:t>縣</w:t>
      </w:r>
      <w:r w:rsidR="002523F3" w:rsidRPr="003D1173">
        <w:rPr>
          <w:rFonts w:ascii="標楷體" w:eastAsia="標楷體" w:hAnsi="標楷體"/>
          <w:sz w:val="38"/>
          <w:szCs w:val="38"/>
        </w:rPr>
        <w:t>環境資源</w:t>
      </w:r>
      <w:r w:rsidR="008A0575" w:rsidRPr="003D1173">
        <w:rPr>
          <w:rFonts w:ascii="標楷體" w:eastAsia="標楷體" w:hAnsi="標楷體"/>
          <w:sz w:val="38"/>
          <w:szCs w:val="38"/>
        </w:rPr>
        <w:t>局</w:t>
      </w:r>
      <w:r w:rsidR="00F938A5" w:rsidRPr="003D1173">
        <w:rPr>
          <w:rFonts w:ascii="標楷體" w:eastAsia="標楷體" w:hAnsi="標楷體"/>
          <w:sz w:val="38"/>
          <w:szCs w:val="38"/>
        </w:rPr>
        <w:t>公務統計方案</w:t>
      </w:r>
      <w:r w:rsidR="00F938A5" w:rsidRPr="003D1173">
        <w:rPr>
          <w:rFonts w:ascii="標楷體" w:eastAsia="標楷體" w:hAnsi="標楷體" w:cs="Times New Roman"/>
          <w:b/>
          <w:sz w:val="38"/>
          <w:szCs w:val="38"/>
        </w:rPr>
        <w:t xml:space="preserve"> </w:t>
      </w:r>
    </w:p>
    <w:p w14:paraId="1F22244F" w14:textId="6743AFC2"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壹</w:t>
      </w:r>
      <w:r w:rsidRPr="0009476C">
        <w:rPr>
          <w:rFonts w:ascii="標楷體" w:eastAsia="標楷體" w:hAnsi="標楷體"/>
          <w:spacing w:val="56"/>
          <w:w w:val="115"/>
          <w:sz w:val="28"/>
          <w:szCs w:val="28"/>
        </w:rPr>
        <w:t>、</w:t>
      </w:r>
      <w:r w:rsidRPr="00D11345">
        <w:rPr>
          <w:rFonts w:ascii="標楷體" w:eastAsia="標楷體" w:hAnsi="標楷體"/>
          <w:sz w:val="28"/>
          <w:szCs w:val="28"/>
        </w:rPr>
        <w:t>總則</w:t>
      </w:r>
    </w:p>
    <w:p w14:paraId="7BD7AC42" w14:textId="01A7CF57" w:rsidR="003510BF" w:rsidRPr="00D11345" w:rsidRDefault="00DE52AE" w:rsidP="007175A6">
      <w:pPr>
        <w:numPr>
          <w:ilvl w:val="0"/>
          <w:numId w:val="1"/>
        </w:numPr>
        <w:suppressAutoHyphens/>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hint="eastAsia"/>
          <w:sz w:val="28"/>
          <w:szCs w:val="28"/>
        </w:rPr>
        <w:t>連江</w:t>
      </w:r>
      <w:r w:rsidR="00F938A5"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00F938A5" w:rsidRPr="00D11345">
        <w:rPr>
          <w:rFonts w:ascii="標楷體" w:eastAsia="標楷體" w:hAnsi="標楷體"/>
          <w:sz w:val="28"/>
          <w:szCs w:val="28"/>
        </w:rPr>
        <w:t>（以下簡稱本局）公務統計方案（以下簡稱本方案），依據本局組織規程、統計法及其施行細則、公務統計方案實施要點、</w:t>
      </w:r>
      <w:r w:rsidRPr="00D11345">
        <w:rPr>
          <w:rFonts w:ascii="標楷體" w:eastAsia="標楷體" w:hAnsi="標楷體" w:hint="eastAsia"/>
          <w:sz w:val="28"/>
          <w:szCs w:val="28"/>
        </w:rPr>
        <w:t>連江</w:t>
      </w:r>
      <w:r w:rsidR="00F938A5" w:rsidRPr="00D11345">
        <w:rPr>
          <w:rFonts w:ascii="標楷體" w:eastAsia="標楷體" w:hAnsi="標楷體"/>
          <w:sz w:val="28"/>
          <w:szCs w:val="28"/>
        </w:rPr>
        <w:t>縣</w:t>
      </w:r>
      <w:r w:rsidR="00600B76">
        <w:rPr>
          <w:rFonts w:ascii="標楷體" w:eastAsia="標楷體" w:hAnsi="標楷體" w:hint="eastAsia"/>
          <w:sz w:val="28"/>
          <w:szCs w:val="28"/>
        </w:rPr>
        <w:t>政府</w:t>
      </w:r>
      <w:r w:rsidR="00F938A5" w:rsidRPr="00D11345">
        <w:rPr>
          <w:rFonts w:ascii="標楷體" w:eastAsia="標楷體" w:hAnsi="標楷體"/>
          <w:sz w:val="28"/>
          <w:szCs w:val="28"/>
        </w:rPr>
        <w:t>及所屬機關統計範圍劃分方案及其他有關法令之規定訂定之。</w:t>
      </w:r>
    </w:p>
    <w:p w14:paraId="1BF85DB5" w14:textId="7B932EDD" w:rsidR="003510BF" w:rsidRPr="00D11345" w:rsidRDefault="00F938A5" w:rsidP="007175A6">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之目的在確定本局公務統計內容，界定公務編報與管理程序，並明確劃分會計單位與業務單位權責，使本局執行職務之經過與結果，能以統一方法紀錄整理統計，編成報表，以表現本局施政績效，明瞭公務執行實況及發展態勢，作為警政決策及計畫擬定、執行與考核之參據。</w:t>
      </w:r>
    </w:p>
    <w:p w14:paraId="222FBACD" w14:textId="22C28038" w:rsidR="003510BF" w:rsidRPr="00D11345" w:rsidRDefault="00F938A5" w:rsidP="0009476C">
      <w:pPr>
        <w:numPr>
          <w:ilvl w:val="0"/>
          <w:numId w:val="1"/>
        </w:numPr>
        <w:spacing w:beforeLines="50" w:before="120" w:afterLines="50" w:after="120" w:line="42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本方案依據下列原則訂定：</w:t>
      </w:r>
    </w:p>
    <w:p w14:paraId="1C1E2058" w14:textId="1DC9FEEB" w:rsidR="003510BF" w:rsidRPr="00D11345" w:rsidRDefault="00F938A5" w:rsidP="007175A6">
      <w:pPr>
        <w:numPr>
          <w:ilvl w:val="1"/>
          <w:numId w:val="1"/>
        </w:numPr>
        <w:spacing w:beforeLines="50" w:before="120" w:afterLines="50" w:after="120" w:line="390" w:lineRule="exact"/>
        <w:ind w:leftChars="200" w:left="1269" w:hanging="629"/>
        <w:jc w:val="both"/>
        <w:rPr>
          <w:rFonts w:ascii="標楷體" w:eastAsia="標楷體" w:hAnsi="標楷體"/>
          <w:sz w:val="28"/>
          <w:szCs w:val="28"/>
        </w:rPr>
      </w:pPr>
      <w:r w:rsidRPr="00D11345">
        <w:rPr>
          <w:rFonts w:ascii="標楷體" w:eastAsia="標楷體" w:hAnsi="標楷體"/>
          <w:sz w:val="28"/>
          <w:szCs w:val="28"/>
        </w:rPr>
        <w:t>依據「</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及所屬機關統計範圍劃分方案」規定本局應辦統計項目，審酌實際業務需要，將有關公務統計之事項作明確之規定。</w:t>
      </w:r>
    </w:p>
    <w:p w14:paraId="4ACB8997" w14:textId="1ABD9859" w:rsidR="003510BF" w:rsidRPr="00D11345" w:rsidRDefault="00F938A5" w:rsidP="007175A6">
      <w:pPr>
        <w:numPr>
          <w:ilvl w:val="1"/>
          <w:numId w:val="1"/>
        </w:numPr>
        <w:spacing w:beforeLines="50" w:before="120" w:afterLines="50" w:after="120" w:line="390" w:lineRule="exact"/>
        <w:ind w:leftChars="200" w:left="1269" w:hanging="629"/>
        <w:jc w:val="both"/>
        <w:rPr>
          <w:rFonts w:ascii="標楷體" w:eastAsia="標楷體" w:hAnsi="標楷體"/>
          <w:sz w:val="28"/>
          <w:szCs w:val="28"/>
        </w:rPr>
      </w:pPr>
      <w:r w:rsidRPr="00D11345">
        <w:rPr>
          <w:rFonts w:ascii="標楷體" w:eastAsia="標楷體" w:hAnsi="標楷體"/>
          <w:sz w:val="28"/>
          <w:szCs w:val="28"/>
        </w:rPr>
        <w:t>採統一訂定、分層負責精神，對本局相同性質公務統計作一致性之規定。</w:t>
      </w:r>
    </w:p>
    <w:p w14:paraId="7D6A337A" w14:textId="768A440D" w:rsidR="003510BF" w:rsidRPr="00D11345" w:rsidRDefault="00F938A5" w:rsidP="007175A6">
      <w:pPr>
        <w:numPr>
          <w:ilvl w:val="1"/>
          <w:numId w:val="1"/>
        </w:numPr>
        <w:spacing w:beforeLines="50" w:before="120" w:afterLines="50" w:after="120" w:line="390" w:lineRule="exact"/>
        <w:ind w:leftChars="200" w:left="1269" w:hanging="629"/>
        <w:jc w:val="both"/>
        <w:rPr>
          <w:rFonts w:ascii="標楷體" w:eastAsia="標楷體" w:hAnsi="標楷體"/>
          <w:sz w:val="28"/>
          <w:szCs w:val="28"/>
        </w:rPr>
      </w:pPr>
      <w:r w:rsidRPr="00D11345">
        <w:rPr>
          <w:rFonts w:ascii="標楷體" w:eastAsia="標楷體" w:hAnsi="標楷體"/>
          <w:sz w:val="28"/>
          <w:szCs w:val="28"/>
        </w:rPr>
        <w:t>將本局公務統計內容及辦理程序作原則規定，其常因法令或業務變更而須修正部分，則列為本方案之附錄。</w:t>
      </w:r>
    </w:p>
    <w:p w14:paraId="6E45D66A" w14:textId="3161AFFE" w:rsidR="003510BF" w:rsidRPr="00D11345" w:rsidRDefault="00F938A5" w:rsidP="0009476C">
      <w:pPr>
        <w:numPr>
          <w:ilvl w:val="0"/>
          <w:numId w:val="1"/>
        </w:numPr>
        <w:spacing w:beforeLines="50" w:before="120" w:afterLines="50" w:after="120" w:line="42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本方案實施對象為本局及所屬各單位。</w:t>
      </w:r>
    </w:p>
    <w:p w14:paraId="083F8D88" w14:textId="0BA97420" w:rsidR="003510BF" w:rsidRPr="00D11345" w:rsidRDefault="00F938A5" w:rsidP="007175A6">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本方案公務統計之表式，由本局各單位依其主管業務性質會同會計室擬定，經機關首長核閱後，訂定「</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Pr="00D11345">
        <w:rPr>
          <w:rFonts w:ascii="標楷體" w:eastAsia="標楷體" w:hAnsi="標楷體"/>
          <w:sz w:val="28"/>
          <w:szCs w:val="28"/>
        </w:rPr>
        <w:t>公務統計報表程式」（附錄一），並予以統一編號，增刪或修訂時亦同。</w:t>
      </w:r>
    </w:p>
    <w:p w14:paraId="092558FA" w14:textId="7ED8A2B9" w:rsidR="003510BF" w:rsidRPr="00D11345" w:rsidRDefault="00F938A5" w:rsidP="007175A6">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關於本局公務統計事項，除法律另有規定外，悉依本方案之規定辦理；如遇特殊情況，而於本方案或其他法令未規定者，應專案報請縣府核示。</w:t>
      </w:r>
    </w:p>
    <w:p w14:paraId="78D315A1"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貳、實施機關單位 </w:t>
      </w:r>
    </w:p>
    <w:p w14:paraId="025D8ECE" w14:textId="57E78EC3" w:rsidR="003510BF" w:rsidRPr="003D1173" w:rsidRDefault="00F938A5" w:rsidP="0009476C">
      <w:pPr>
        <w:numPr>
          <w:ilvl w:val="0"/>
          <w:numId w:val="1"/>
        </w:numPr>
        <w:spacing w:beforeLines="50" w:before="120" w:afterLines="50" w:after="120" w:line="42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本方案主辦公務統計之單位為本局會計室。</w:t>
      </w:r>
    </w:p>
    <w:p w14:paraId="5A24AF19" w14:textId="77777777" w:rsidR="003510BF" w:rsidRPr="00D11345" w:rsidRDefault="00F938A5" w:rsidP="0009476C">
      <w:pPr>
        <w:numPr>
          <w:ilvl w:val="0"/>
          <w:numId w:val="1"/>
        </w:numPr>
        <w:spacing w:beforeLines="50" w:before="120" w:afterLines="50" w:after="120" w:line="42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本局及所屬單位將其所辦公務經過與結果，予以登記、整理及編報者，即為本方案之查報單位。 </w:t>
      </w:r>
    </w:p>
    <w:p w14:paraId="4C5E34B0" w14:textId="7B86D835" w:rsidR="003510BF" w:rsidRPr="00D11345" w:rsidRDefault="00F938A5" w:rsidP="0009476C">
      <w:pPr>
        <w:numPr>
          <w:ilvl w:val="0"/>
          <w:numId w:val="1"/>
        </w:numPr>
        <w:spacing w:beforeLines="50" w:before="120" w:afterLines="50" w:after="120" w:line="42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本局各單位或會計室，依有關規定蒐集、審核及彙總各查報單位編報之報表，為本方案之彙報單位。 </w:t>
      </w:r>
    </w:p>
    <w:p w14:paraId="55181F46" w14:textId="77777777" w:rsidR="003510BF" w:rsidRPr="00D11345" w:rsidRDefault="00F938A5" w:rsidP="007175A6">
      <w:pPr>
        <w:numPr>
          <w:ilvl w:val="0"/>
          <w:numId w:val="1"/>
        </w:numPr>
        <w:spacing w:beforeLines="50" w:before="120" w:afterLines="50" w:after="120" w:line="39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lastRenderedPageBreak/>
        <w:t xml:space="preserve">本方案之統計報表，由查報單位依公務統計報表程式規定之期限，報送相關機關。 </w:t>
      </w:r>
    </w:p>
    <w:p w14:paraId="1974AA62"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參、統計區域 </w:t>
      </w:r>
    </w:p>
    <w:p w14:paraId="2BB91EEF" w14:textId="0B5F8F0F" w:rsidR="003510BF" w:rsidRPr="00D11345" w:rsidRDefault="00F938A5" w:rsidP="007175A6">
      <w:pPr>
        <w:numPr>
          <w:ilvl w:val="0"/>
          <w:numId w:val="1"/>
        </w:numPr>
        <w:spacing w:beforeLines="50" w:before="120" w:afterLines="50" w:after="120" w:line="39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本方案之統計區域以</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縣所轄為地區範圍，依統計目的及用途，</w:t>
      </w:r>
      <w:r w:rsidR="002523F3">
        <w:rPr>
          <w:rFonts w:ascii="標楷體" w:eastAsia="標楷體" w:hAnsi="標楷體"/>
          <w:color w:val="auto"/>
          <w:sz w:val="28"/>
          <w:szCs w:val="28"/>
        </w:rPr>
        <w:t>環境資源</w:t>
      </w:r>
      <w:r w:rsidR="008A0575">
        <w:rPr>
          <w:rFonts w:ascii="標楷體" w:eastAsia="標楷體" w:hAnsi="標楷體"/>
          <w:color w:val="auto"/>
          <w:sz w:val="28"/>
          <w:szCs w:val="28"/>
        </w:rPr>
        <w:t>局</w:t>
      </w:r>
      <w:r w:rsidR="00690127" w:rsidRPr="0002265D">
        <w:rPr>
          <w:rFonts w:ascii="標楷體" w:eastAsia="標楷體" w:hAnsi="標楷體" w:hint="eastAsia"/>
          <w:color w:val="auto"/>
          <w:sz w:val="28"/>
          <w:szCs w:val="28"/>
        </w:rPr>
        <w:t>所</w:t>
      </w:r>
      <w:r w:rsidR="00E47824" w:rsidRPr="0002265D">
        <w:rPr>
          <w:rFonts w:ascii="標楷體" w:eastAsia="標楷體" w:hAnsi="標楷體" w:hint="eastAsia"/>
          <w:color w:val="auto"/>
          <w:sz w:val="28"/>
          <w:szCs w:val="28"/>
        </w:rPr>
        <w:t>所</w:t>
      </w:r>
      <w:r w:rsidRPr="0002265D">
        <w:rPr>
          <w:rFonts w:ascii="標楷體" w:eastAsia="標楷體" w:hAnsi="標楷體"/>
          <w:color w:val="auto"/>
          <w:sz w:val="28"/>
          <w:szCs w:val="28"/>
        </w:rPr>
        <w:t>管轄之劃分為主，法令有特別規定或業務有特殊需要者，從其</w:t>
      </w:r>
      <w:r w:rsidRPr="00D11345">
        <w:rPr>
          <w:rFonts w:ascii="標楷體" w:eastAsia="標楷體" w:hAnsi="標楷體"/>
          <w:sz w:val="28"/>
          <w:szCs w:val="28"/>
        </w:rPr>
        <w:t xml:space="preserve">規定辦理。 </w:t>
      </w:r>
    </w:p>
    <w:p w14:paraId="77E48C8A" w14:textId="77777777" w:rsidR="003510BF" w:rsidRPr="00D11345" w:rsidRDefault="00F938A5" w:rsidP="007175A6">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本局統計區域劃分之名稱、號列（代碼）及編排順序，應依主管機關之規定辦理。 </w:t>
      </w:r>
    </w:p>
    <w:p w14:paraId="15F0828C"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肆、統計科目 </w:t>
      </w:r>
    </w:p>
    <w:p w14:paraId="46CCE470" w14:textId="5612C504" w:rsidR="003510BF" w:rsidRPr="00D11345" w:rsidRDefault="00F938A5" w:rsidP="007175A6">
      <w:pPr>
        <w:numPr>
          <w:ilvl w:val="0"/>
          <w:numId w:val="1"/>
        </w:numPr>
        <w:spacing w:beforeLines="50" w:before="120" w:afterLines="50" w:after="120" w:line="39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本方案之統計科目分為類、綱、目、欄。稱類者，謂依「</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及所屬機關統計範圍劃分方案」統計分類表規定本局應辦理統計項目之小類名稱。稱綱者，謂其之細類名稱。稱目、欄者謂公務統計統計報表表名及其內各欄；目、欄以各該業務法規內所規定之項目為限。各類綱之項目及編號依「</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及所屬機關統計範圍劃分方案」之規定，至其表式及欄位則列於附錄一「</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Pr="00D11345">
        <w:rPr>
          <w:rFonts w:ascii="標楷體" w:eastAsia="標楷體" w:hAnsi="標楷體"/>
          <w:sz w:val="28"/>
          <w:szCs w:val="28"/>
        </w:rPr>
        <w:t xml:space="preserve">公務統計報表程式」中詳訂之。 </w:t>
      </w:r>
    </w:p>
    <w:p w14:paraId="3D6483A4"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伍、統計單位 </w:t>
      </w:r>
    </w:p>
    <w:p w14:paraId="541AF415" w14:textId="77777777" w:rsidR="003510BF" w:rsidRPr="00D11345" w:rsidRDefault="00F938A5" w:rsidP="007175A6">
      <w:pPr>
        <w:numPr>
          <w:ilvl w:val="0"/>
          <w:numId w:val="1"/>
        </w:numPr>
        <w:spacing w:beforeLines="50" w:before="120" w:afterLines="50" w:after="120" w:line="39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度量衡單位以國定制為準；金額單位以新臺幣為準，必要時得以美金或其他國家貨幣單位陳示，並載明折合率。 </w:t>
      </w:r>
    </w:p>
    <w:p w14:paraId="2912AABD" w14:textId="77777777" w:rsidR="003510BF" w:rsidRPr="00D11345" w:rsidRDefault="00F938A5" w:rsidP="007175A6">
      <w:pPr>
        <w:numPr>
          <w:ilvl w:val="0"/>
          <w:numId w:val="1"/>
        </w:numPr>
        <w:spacing w:beforeLines="50" w:before="120" w:afterLines="50" w:after="120" w:line="39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本方案統計資料之計數、計量資料應以實際發生日為基準；如因業務情況特殊，須改變基準時，應於公務統計報表程式中敘明。 </w:t>
      </w:r>
    </w:p>
    <w:p w14:paraId="4C2CD7B8"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陸、統計表冊格式及編號 </w:t>
      </w:r>
    </w:p>
    <w:p w14:paraId="6F5C9D7C" w14:textId="77777777" w:rsidR="003510BF" w:rsidRPr="00D11345" w:rsidRDefault="00F938A5" w:rsidP="007175A6">
      <w:pPr>
        <w:numPr>
          <w:ilvl w:val="0"/>
          <w:numId w:val="1"/>
        </w:numPr>
        <w:spacing w:beforeLines="50" w:before="120" w:afterLines="50" w:after="120" w:line="39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本方案統計表冊分為： </w:t>
      </w:r>
    </w:p>
    <w:p w14:paraId="4F12909D" w14:textId="77777777" w:rsidR="003510BF" w:rsidRPr="00D11345" w:rsidRDefault="00F938A5" w:rsidP="007175A6">
      <w:pPr>
        <w:numPr>
          <w:ilvl w:val="1"/>
          <w:numId w:val="2"/>
        </w:numPr>
        <w:spacing w:beforeLines="50" w:before="120" w:afterLines="50" w:after="120" w:line="390" w:lineRule="exact"/>
        <w:ind w:leftChars="250" w:left="2870" w:hanging="2070"/>
        <w:jc w:val="both"/>
        <w:rPr>
          <w:rFonts w:ascii="標楷體" w:eastAsia="標楷體" w:hAnsi="標楷體"/>
          <w:sz w:val="28"/>
          <w:szCs w:val="28"/>
        </w:rPr>
      </w:pPr>
      <w:r w:rsidRPr="00D11345">
        <w:rPr>
          <w:rFonts w:ascii="標楷體" w:eastAsia="標楷體" w:hAnsi="標楷體"/>
          <w:sz w:val="28"/>
          <w:szCs w:val="28"/>
        </w:rPr>
        <w:t xml:space="preserve">登記冊：係供繼續登錄事實與數字之用，為公務執行紀錄之常設簿籍，視實際情況可以登記卡（單）代之，所辦公務採用資訊系統處理者，其儲存媒體視為公務登記冊。 </w:t>
      </w:r>
    </w:p>
    <w:p w14:paraId="1642A689" w14:textId="77777777" w:rsidR="003510BF" w:rsidRPr="00D11345" w:rsidRDefault="00F938A5" w:rsidP="007175A6">
      <w:pPr>
        <w:numPr>
          <w:ilvl w:val="1"/>
          <w:numId w:val="2"/>
        </w:numPr>
        <w:spacing w:beforeLines="50" w:before="120" w:afterLines="50" w:after="120" w:line="390" w:lineRule="exact"/>
        <w:ind w:leftChars="250" w:left="2870" w:hanging="2070"/>
        <w:jc w:val="both"/>
        <w:rPr>
          <w:rFonts w:ascii="標楷體" w:eastAsia="標楷體" w:hAnsi="標楷體"/>
          <w:sz w:val="28"/>
          <w:szCs w:val="28"/>
        </w:rPr>
      </w:pPr>
      <w:r w:rsidRPr="00D11345">
        <w:rPr>
          <w:rFonts w:ascii="標楷體" w:eastAsia="標楷體" w:hAnsi="標楷體"/>
          <w:sz w:val="28"/>
          <w:szCs w:val="28"/>
        </w:rPr>
        <w:t xml:space="preserve">整理表：係依統計目的將登記冊中之資料，作劃記、過錄或分類之用，得視需要訂之。 </w:t>
      </w:r>
    </w:p>
    <w:p w14:paraId="15FBA4E6" w14:textId="7B171EF6" w:rsidR="003510BF" w:rsidRPr="00D11345" w:rsidRDefault="00F938A5" w:rsidP="007175A6">
      <w:pPr>
        <w:numPr>
          <w:ilvl w:val="1"/>
          <w:numId w:val="2"/>
        </w:numPr>
        <w:spacing w:beforeLines="50" w:before="120" w:afterLines="50" w:after="120" w:line="390" w:lineRule="exact"/>
        <w:ind w:leftChars="250" w:left="2586" w:hanging="1786"/>
        <w:jc w:val="both"/>
        <w:rPr>
          <w:rFonts w:ascii="標楷體" w:eastAsia="標楷體" w:hAnsi="標楷體"/>
          <w:sz w:val="28"/>
          <w:szCs w:val="28"/>
        </w:rPr>
      </w:pPr>
      <w:r w:rsidRPr="00D11345">
        <w:rPr>
          <w:rFonts w:ascii="標楷體" w:eastAsia="標楷體" w:hAnsi="標楷體"/>
          <w:sz w:val="28"/>
          <w:szCs w:val="28"/>
        </w:rPr>
        <w:t>報表：係將整理之結果作正式彙報之用。各報表內容詳「</w:t>
      </w:r>
      <w:r w:rsidR="0051006B" w:rsidRPr="00D11345">
        <w:rPr>
          <w:rFonts w:ascii="標楷體" w:eastAsia="標楷體" w:hAnsi="標楷體" w:hint="eastAsia"/>
          <w:sz w:val="28"/>
          <w:szCs w:val="28"/>
        </w:rPr>
        <w:t>連江</w:t>
      </w:r>
      <w:r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Pr="00D11345">
        <w:rPr>
          <w:rFonts w:ascii="標楷體" w:eastAsia="標楷體" w:hAnsi="標楷體"/>
          <w:sz w:val="28"/>
          <w:szCs w:val="28"/>
        </w:rPr>
        <w:t xml:space="preserve">公務統計報表程式」。公務統計報表用紙，「A4」或「A3」紙張為準。採資訊系統處理者，得以電腦報表紙代之，惟應於公務統計報表程式訂明格式。 </w:t>
      </w:r>
    </w:p>
    <w:p w14:paraId="71F1B7D6" w14:textId="77777777" w:rsidR="003510BF" w:rsidRPr="00D11345" w:rsidRDefault="00F938A5" w:rsidP="0090470E">
      <w:pPr>
        <w:numPr>
          <w:ilvl w:val="0"/>
          <w:numId w:val="1"/>
        </w:numPr>
        <w:spacing w:beforeLines="50" w:before="120" w:afterLines="50" w:after="120" w:line="43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lastRenderedPageBreak/>
        <w:t xml:space="preserve">公務統計報表應記載下列事項： </w:t>
      </w:r>
    </w:p>
    <w:p w14:paraId="612673FE" w14:textId="77777777" w:rsidR="003510BF" w:rsidRPr="00D11345" w:rsidRDefault="00F938A5" w:rsidP="007175A6">
      <w:pPr>
        <w:numPr>
          <w:ilvl w:val="0"/>
          <w:numId w:val="11"/>
        </w:numPr>
        <w:spacing w:beforeLines="50" w:before="120" w:afterLines="50" w:after="120" w:line="390" w:lineRule="exact"/>
        <w:ind w:leftChars="250" w:left="1724" w:hanging="924"/>
        <w:jc w:val="both"/>
        <w:rPr>
          <w:rFonts w:ascii="標楷體" w:eastAsia="標楷體" w:hAnsi="標楷體"/>
          <w:sz w:val="28"/>
          <w:szCs w:val="28"/>
        </w:rPr>
      </w:pPr>
      <w:r w:rsidRPr="00D11345">
        <w:rPr>
          <w:rFonts w:ascii="標楷體" w:eastAsia="標楷體" w:hAnsi="標楷體"/>
          <w:sz w:val="28"/>
          <w:szCs w:val="28"/>
        </w:rPr>
        <w:t xml:space="preserve">報表之上方應有編製機關、表號、表名、報表週期、編報期限、單位、資料時間及公開程度。 </w:t>
      </w:r>
    </w:p>
    <w:p w14:paraId="1B3CBCCE" w14:textId="77777777" w:rsidR="003510BF" w:rsidRPr="00D11345" w:rsidRDefault="00F938A5" w:rsidP="007175A6">
      <w:pPr>
        <w:numPr>
          <w:ilvl w:val="0"/>
          <w:numId w:val="11"/>
        </w:numPr>
        <w:spacing w:beforeLines="50" w:before="120" w:afterLines="50" w:after="120" w:line="390" w:lineRule="exact"/>
        <w:ind w:leftChars="250" w:left="1724" w:hanging="924"/>
        <w:jc w:val="both"/>
        <w:rPr>
          <w:rFonts w:ascii="標楷體" w:eastAsia="標楷體" w:hAnsi="標楷體"/>
          <w:sz w:val="28"/>
          <w:szCs w:val="28"/>
        </w:rPr>
      </w:pPr>
      <w:r w:rsidRPr="00D11345">
        <w:rPr>
          <w:rFonts w:ascii="標楷體" w:eastAsia="標楷體" w:hAnsi="標楷體"/>
          <w:sz w:val="28"/>
          <w:szCs w:val="28"/>
        </w:rPr>
        <w:t xml:space="preserve">表之下方應有填表、審核、業務主管人員、主辦統計人員、機關首長、編製日期、資料來源及填表說明等。 </w:t>
      </w:r>
    </w:p>
    <w:p w14:paraId="0423E309" w14:textId="77777777" w:rsidR="003510BF" w:rsidRPr="00D11345" w:rsidRDefault="00F938A5" w:rsidP="007175A6">
      <w:pPr>
        <w:numPr>
          <w:ilvl w:val="0"/>
          <w:numId w:val="11"/>
        </w:numPr>
        <w:spacing w:beforeLines="50" w:before="120" w:afterLines="50" w:after="120" w:line="390" w:lineRule="exact"/>
        <w:ind w:leftChars="250" w:left="1724" w:hanging="924"/>
        <w:jc w:val="both"/>
        <w:rPr>
          <w:rFonts w:ascii="標楷體" w:eastAsia="標楷體" w:hAnsi="標楷體"/>
          <w:sz w:val="28"/>
          <w:szCs w:val="28"/>
        </w:rPr>
      </w:pPr>
      <w:r w:rsidRPr="00171AD2">
        <w:rPr>
          <w:rFonts w:ascii="標楷體" w:eastAsia="標楷體" w:hAnsi="標楷體"/>
          <w:color w:val="auto"/>
          <w:sz w:val="28"/>
          <w:szCs w:val="28"/>
        </w:rPr>
        <w:t>表之背面應有編製說明</w:t>
      </w:r>
      <w:r w:rsidRPr="00D11345">
        <w:rPr>
          <w:rFonts w:ascii="標楷體" w:eastAsia="標楷體" w:hAnsi="標楷體"/>
          <w:sz w:val="28"/>
          <w:szCs w:val="28"/>
        </w:rPr>
        <w:t xml:space="preserve">，包括統計範圍及對象、統計標準時間、分類標準、統計項目定義、資料蒐集方法及編製程序、編送對象等。 </w:t>
      </w:r>
    </w:p>
    <w:p w14:paraId="222338CD" w14:textId="1AC47B40" w:rsidR="003510BF" w:rsidRPr="003D1173" w:rsidRDefault="00F938A5" w:rsidP="0090470E">
      <w:pPr>
        <w:numPr>
          <w:ilvl w:val="0"/>
          <w:numId w:val="1"/>
        </w:numPr>
        <w:spacing w:beforeLines="50" w:before="120" w:afterLines="50" w:after="120" w:line="434"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公務統計報表表號採四段</w:t>
      </w:r>
      <w:r w:rsidR="00FE209A">
        <w:rPr>
          <w:rFonts w:ascii="標楷體" w:eastAsia="標楷體" w:hAnsi="標楷體" w:hint="eastAsia"/>
          <w:sz w:val="28"/>
          <w:szCs w:val="28"/>
        </w:rPr>
        <w:t>九</w:t>
      </w:r>
      <w:r w:rsidRPr="00D11345">
        <w:rPr>
          <w:rFonts w:ascii="標楷體" w:eastAsia="標楷體" w:hAnsi="標楷體"/>
          <w:sz w:val="28"/>
          <w:szCs w:val="28"/>
        </w:rPr>
        <w:t>碼編號方式為原則，第一段</w:t>
      </w:r>
      <w:r w:rsidR="00FE209A">
        <w:rPr>
          <w:rFonts w:ascii="標楷體" w:eastAsia="標楷體" w:hAnsi="標楷體" w:hint="eastAsia"/>
          <w:sz w:val="28"/>
          <w:szCs w:val="28"/>
        </w:rPr>
        <w:t>四</w:t>
      </w:r>
      <w:r w:rsidRPr="00D11345">
        <w:rPr>
          <w:rFonts w:ascii="標楷體" w:eastAsia="標楷體" w:hAnsi="標楷體"/>
          <w:sz w:val="28"/>
          <w:szCs w:val="28"/>
        </w:rPr>
        <w:t>碼為「</w:t>
      </w:r>
      <w:r w:rsidR="0051006B" w:rsidRPr="00D11345">
        <w:rPr>
          <w:rFonts w:ascii="標楷體" w:eastAsia="標楷體" w:hAnsi="標楷體" w:hint="eastAsia"/>
          <w:sz w:val="28"/>
          <w:szCs w:val="28"/>
        </w:rPr>
        <w:t>連江</w:t>
      </w:r>
      <w:r w:rsidRPr="00D11345">
        <w:rPr>
          <w:rFonts w:ascii="標楷體" w:eastAsia="標楷體" w:hAnsi="標楷體"/>
          <w:sz w:val="28"/>
          <w:szCs w:val="28"/>
        </w:rPr>
        <w:t xml:space="preserve">縣及所屬機關統計範圍劃分方案」中統計細類編號；第二段二碼為統計項目編號，第三段二碼為各統計項目下統計報表之序號；第四段一碼為層級碼。 </w:t>
      </w:r>
    </w:p>
    <w:p w14:paraId="3C46CFF0"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柒、查報與編製方法 </w:t>
      </w:r>
    </w:p>
    <w:p w14:paraId="03A3FE43" w14:textId="77777777" w:rsidR="003510BF" w:rsidRPr="00D11345" w:rsidRDefault="00F938A5" w:rsidP="0090470E">
      <w:pPr>
        <w:numPr>
          <w:ilvl w:val="0"/>
          <w:numId w:val="1"/>
        </w:numPr>
        <w:spacing w:beforeLines="50" w:before="120" w:afterLines="50" w:after="120" w:line="43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本局各單位業務承辦人員應將所辦公務之事實與經過，逐日登錄於登記冊上，所辦公務具登記之性質者，如有關機關、團體及個人所送之報表、申請書等得經審核後彙訂成卷（冊），以代替登記冊。 </w:t>
      </w:r>
    </w:p>
    <w:p w14:paraId="455DFC2C" w14:textId="77777777" w:rsidR="003510BF" w:rsidRPr="00D11345" w:rsidRDefault="00F938A5" w:rsidP="007175A6">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登記冊內容應填明登記日期。登記之資料如為屬性者應予編號，再以彙整統計，如屬量值者則直接紀錄量值。 </w:t>
      </w:r>
    </w:p>
    <w:p w14:paraId="41A007CA" w14:textId="77777777" w:rsidR="003510BF" w:rsidRPr="00D11345" w:rsidRDefault="00F938A5" w:rsidP="007175A6">
      <w:pPr>
        <w:numPr>
          <w:ilvl w:val="0"/>
          <w:numId w:val="1"/>
        </w:numPr>
        <w:spacing w:beforeLines="50" w:before="120" w:afterLines="50" w:after="120" w:line="43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登記冊過錄整理表時，應依統計週期按期分類整理，分類須符合周延及互斥原則，以避免資料過錄之重複與遺漏，並將整理之步驟，計算分析之方式，應詳細記載存檔，以備查核及接辦人之用。 </w:t>
      </w:r>
    </w:p>
    <w:p w14:paraId="3357A820" w14:textId="542FF8B6" w:rsidR="003510BF" w:rsidRPr="00D11345" w:rsidRDefault="00F938A5" w:rsidP="0090470E">
      <w:pPr>
        <w:numPr>
          <w:ilvl w:val="0"/>
          <w:numId w:val="1"/>
        </w:numPr>
        <w:spacing w:beforeLines="50" w:before="120" w:afterLines="50" w:after="120" w:line="434"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公務統計查報程序，分為查報及彙報二級；查報單位應按期將辦理業務之資料，經登記、整理及編製報</w:t>
      </w:r>
      <w:r w:rsidR="003B39E2">
        <w:rPr>
          <w:rFonts w:ascii="標楷體" w:eastAsia="標楷體" w:hAnsi="標楷體" w:hint="eastAsia"/>
          <w:sz w:val="28"/>
          <w:szCs w:val="28"/>
        </w:rPr>
        <w:t>表</w:t>
      </w:r>
      <w:r w:rsidRPr="00D11345">
        <w:rPr>
          <w:rFonts w:ascii="標楷體" w:eastAsia="標楷體" w:hAnsi="標楷體"/>
          <w:sz w:val="28"/>
          <w:szCs w:val="28"/>
        </w:rPr>
        <w:t xml:space="preserve">逐級會（核）章後，報送彙報單位；彙報單位負責審核彙編本局報表，經逐級會（核）章，簽報局長核閱後，報送相關機關。 </w:t>
      </w:r>
    </w:p>
    <w:p w14:paraId="44D9A200" w14:textId="77777777" w:rsidR="003510BF" w:rsidRPr="00D11345" w:rsidRDefault="00F938A5" w:rsidP="0090470E">
      <w:pPr>
        <w:numPr>
          <w:ilvl w:val="0"/>
          <w:numId w:val="1"/>
        </w:numPr>
        <w:spacing w:beforeLines="50" w:before="120" w:afterLines="50" w:after="120" w:line="434"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公務統計報表，若係由電子儲存媒體經資訊系統處理直接產生者，其輸入儲存媒體之資料格式及輸出之處理程序等，應有完整之說明文件存檔。凡採用資訊系統處理資料之機關，其統計報表得以電子計算儲存媒體或線上作業方式編造。 </w:t>
      </w:r>
    </w:p>
    <w:p w14:paraId="6C28B3B0" w14:textId="77777777" w:rsidR="003510BF" w:rsidRPr="00D11345" w:rsidRDefault="00F938A5" w:rsidP="0090470E">
      <w:pPr>
        <w:numPr>
          <w:ilvl w:val="0"/>
          <w:numId w:val="1"/>
        </w:numPr>
        <w:spacing w:beforeLines="50" w:before="120" w:afterLines="50" w:after="120" w:line="43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本局各單位編製公務統計報表，應切實依照公務統計報表程式之各項規定編報，非經核定，不得任意變更，並應注意下列各項： </w:t>
      </w:r>
    </w:p>
    <w:p w14:paraId="70825109" w14:textId="77777777" w:rsidR="003510BF" w:rsidRPr="00D11345" w:rsidRDefault="00F938A5" w:rsidP="007175A6">
      <w:pPr>
        <w:pStyle w:val="Coding"/>
        <w:spacing w:line="390" w:lineRule="exact"/>
        <w:ind w:leftChars="350" w:left="2044" w:hanging="924"/>
      </w:pPr>
      <w:r w:rsidRPr="00D11345">
        <w:lastRenderedPageBreak/>
        <w:t xml:space="preserve">編報統計資料之時效。 </w:t>
      </w:r>
    </w:p>
    <w:p w14:paraId="526BA7E6" w14:textId="77777777" w:rsidR="003510BF" w:rsidRPr="00D11345" w:rsidRDefault="00F938A5" w:rsidP="007175A6">
      <w:pPr>
        <w:pStyle w:val="Coding"/>
        <w:spacing w:line="390" w:lineRule="exact"/>
        <w:ind w:leftChars="350" w:left="2044" w:hanging="924"/>
      </w:pPr>
      <w:r w:rsidRPr="00D11345">
        <w:t xml:space="preserve">原始資料與編報結果之確度，並注意相關報表之資料應無不一致或矛盾現象。 </w:t>
      </w:r>
    </w:p>
    <w:p w14:paraId="07151679" w14:textId="77777777" w:rsidR="003510BF" w:rsidRPr="00D11345" w:rsidRDefault="00F938A5" w:rsidP="007175A6">
      <w:pPr>
        <w:pStyle w:val="Coding"/>
        <w:spacing w:line="390" w:lineRule="exact"/>
        <w:ind w:leftChars="350" w:left="2044" w:hanging="924"/>
      </w:pPr>
      <w:r w:rsidRPr="00D11345">
        <w:t xml:space="preserve">統計資料內容是否完備。 </w:t>
      </w:r>
    </w:p>
    <w:p w14:paraId="4F0BD35B" w14:textId="77777777" w:rsidR="003510BF" w:rsidRPr="00D11345" w:rsidRDefault="00F938A5" w:rsidP="007175A6">
      <w:pPr>
        <w:pStyle w:val="Coding"/>
        <w:spacing w:line="390" w:lineRule="exact"/>
        <w:ind w:leftChars="350" w:left="2044" w:hanging="924"/>
      </w:pPr>
      <w:r w:rsidRPr="00D11345">
        <w:t xml:space="preserve">分類標準與統計項目定義之一致。 </w:t>
      </w:r>
    </w:p>
    <w:p w14:paraId="13B83B21"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捌、統計公開程度 </w:t>
      </w:r>
    </w:p>
    <w:p w14:paraId="1DC11823" w14:textId="77777777" w:rsidR="003510BF" w:rsidRPr="00D11345" w:rsidRDefault="00F938A5" w:rsidP="007175A6">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本局統計資料，其公開程度應依統計法第二十六條之規定明定為秘密類、公開類或公告類三類，且資料應儘量公開，秘密類應儘量縮減。 </w:t>
      </w:r>
    </w:p>
    <w:p w14:paraId="13C7C492" w14:textId="77777777" w:rsidR="003510BF" w:rsidRPr="00D11345" w:rsidRDefault="00F938A5" w:rsidP="007175A6">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凡登記冊之原始個體資料或經權責機關明定列為機密業務之統計資料，均屬秘密類統計資料，除因統計上目的供給政府機關之需要外，不得洩漏之。 </w:t>
      </w:r>
    </w:p>
    <w:p w14:paraId="71CCBDF2" w14:textId="77777777" w:rsidR="003510BF" w:rsidRPr="00D11345" w:rsidRDefault="00F938A5" w:rsidP="007175A6">
      <w:pPr>
        <w:numPr>
          <w:ilvl w:val="0"/>
          <w:numId w:val="1"/>
        </w:numPr>
        <w:spacing w:beforeLines="50" w:before="120" w:afterLines="50" w:after="120" w:line="40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公務統計資料除秘密類外，得供民眾閱覽及詢問；並得摘要編印報告書，按期發行。 </w:t>
      </w:r>
    </w:p>
    <w:p w14:paraId="569FF3DC"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玖、權責分工 </w:t>
      </w:r>
    </w:p>
    <w:p w14:paraId="515B1E01" w14:textId="0DC26434" w:rsidR="003510BF" w:rsidRPr="00D11345" w:rsidRDefault="00F938A5" w:rsidP="007175A6">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w:t>
      </w:r>
      <w:r w:rsidR="00D36E64" w:rsidRPr="00D11345">
        <w:rPr>
          <w:rFonts w:ascii="標楷體" w:eastAsia="標楷體" w:hAnsi="標楷體" w:hint="eastAsia"/>
          <w:sz w:val="28"/>
          <w:szCs w:val="28"/>
        </w:rPr>
        <w:t>連江</w:t>
      </w:r>
      <w:r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Pr="00D11345">
        <w:rPr>
          <w:rFonts w:ascii="標楷體" w:eastAsia="標楷體" w:hAnsi="標楷體"/>
          <w:sz w:val="28"/>
          <w:szCs w:val="28"/>
        </w:rPr>
        <w:t xml:space="preserve">公務統計報表程式」由本局主辦統計人員會同業務單位，依主管業務範圍商訂之，增刪或修訂時亦同，其涉及其他機關業務者，應與該機關協商辦理。 </w:t>
      </w:r>
    </w:p>
    <w:p w14:paraId="2F9AF976" w14:textId="77777777" w:rsidR="003510BF" w:rsidRPr="00D11345" w:rsidRDefault="00F938A5" w:rsidP="007175A6">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本局各單位應依行政院主計總處頒訂「公務統計方案實施要點」第四點所訂公務統計範圍，由主辦統計人員會同業務單位定期檢討公務統計報表程式。 </w:t>
      </w:r>
    </w:p>
    <w:p w14:paraId="6760E953" w14:textId="68C3BCAE" w:rsidR="003510BF" w:rsidRPr="00D11345" w:rsidRDefault="00F938A5" w:rsidP="007175A6">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公務統計報表之編製、審查及發布之分工方式，依「</w:t>
      </w:r>
      <w:r w:rsidR="00D36E64" w:rsidRPr="00D11345">
        <w:rPr>
          <w:rFonts w:ascii="標楷體" w:eastAsia="標楷體" w:hAnsi="標楷體" w:hint="eastAsia"/>
          <w:sz w:val="28"/>
          <w:szCs w:val="28"/>
        </w:rPr>
        <w:t>連江</w:t>
      </w:r>
      <w:r w:rsidRPr="00D11345">
        <w:rPr>
          <w:rFonts w:ascii="標楷體" w:eastAsia="標楷體" w:hAnsi="標楷體"/>
          <w:sz w:val="28"/>
          <w:szCs w:val="28"/>
        </w:rPr>
        <w:t>縣</w:t>
      </w:r>
      <w:r w:rsidR="002523F3">
        <w:rPr>
          <w:rFonts w:ascii="標楷體" w:eastAsia="標楷體" w:hAnsi="標楷體"/>
          <w:sz w:val="28"/>
          <w:szCs w:val="28"/>
        </w:rPr>
        <w:t>環境資源</w:t>
      </w:r>
      <w:r w:rsidR="008A0575">
        <w:rPr>
          <w:rFonts w:ascii="標楷體" w:eastAsia="標楷體" w:hAnsi="標楷體"/>
          <w:sz w:val="28"/>
          <w:szCs w:val="28"/>
        </w:rPr>
        <w:t>局</w:t>
      </w:r>
      <w:r w:rsidRPr="00D11345">
        <w:rPr>
          <w:rFonts w:ascii="標楷體" w:eastAsia="標楷體" w:hAnsi="標楷體"/>
          <w:sz w:val="28"/>
          <w:szCs w:val="28"/>
        </w:rPr>
        <w:t xml:space="preserve">公務統計表冊細部權責區分表」（附錄二）之規定辦理。 </w:t>
      </w:r>
    </w:p>
    <w:p w14:paraId="0BE3FD9B"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拾、聯繫方法 </w:t>
      </w:r>
    </w:p>
    <w:p w14:paraId="4484DEBA" w14:textId="77777777" w:rsidR="003510BF" w:rsidRPr="00D11345" w:rsidRDefault="00F938A5" w:rsidP="007175A6">
      <w:pPr>
        <w:numPr>
          <w:ilvl w:val="0"/>
          <w:numId w:val="1"/>
        </w:numPr>
        <w:spacing w:beforeLines="50" w:before="120" w:afterLines="50" w:after="120" w:line="40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為利本方案之實施，本局各業務單位應指定專人辦理各該單位統計工作，其人力視業務需要增加之。 </w:t>
      </w:r>
    </w:p>
    <w:p w14:paraId="386160FC" w14:textId="77777777" w:rsidR="003510BF" w:rsidRPr="00D11345" w:rsidRDefault="00F938A5" w:rsidP="007175A6">
      <w:pPr>
        <w:numPr>
          <w:ilvl w:val="0"/>
          <w:numId w:val="1"/>
        </w:numPr>
        <w:spacing w:beforeLines="50" w:before="120" w:afterLines="50" w:after="120" w:line="40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公務統計表冊、科目、單位及報表格式遇有法令修正或業務變更時，應由有關業務人員通知主辦統計人員隨時配合增刪或修訂。 </w:t>
      </w:r>
    </w:p>
    <w:p w14:paraId="0F9C6775" w14:textId="70688635" w:rsidR="00D36E64" w:rsidRPr="00D11345" w:rsidRDefault="00F938A5" w:rsidP="007175A6">
      <w:pPr>
        <w:numPr>
          <w:ilvl w:val="0"/>
          <w:numId w:val="1"/>
        </w:numPr>
        <w:spacing w:beforeLines="50" w:before="120" w:afterLines="50" w:after="120" w:line="40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為改進本方案統計工作或研究其他有關統計事項，得由本局主辦統計人員定期召集相關人員開會檢討。</w:t>
      </w:r>
    </w:p>
    <w:p w14:paraId="0AD26E1B" w14:textId="5E707BC5"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lastRenderedPageBreak/>
        <w:t xml:space="preserve">本局統計單位為辦理公務統計需各項原始資料時，得調閱業務單位檔案表冊，各業務單位應充分提供。 </w:t>
      </w:r>
    </w:p>
    <w:p w14:paraId="3710C6AD" w14:textId="77777777" w:rsidR="008245A3"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本局各業務單位應用公務統計資料時，所用資料應依據主辦統計人員發布之資料；若資料尚未發布者，應先會知主辦統計人員予以審核後辦理。</w:t>
      </w:r>
    </w:p>
    <w:p w14:paraId="576BB4E8" w14:textId="605EFCB0"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本局所辦公務採用電子計算機處理者，有關資料處理作業應由統計、業務及電子處理單位共同商定之。 </w:t>
      </w:r>
    </w:p>
    <w:p w14:paraId="5A081D2B"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拾壹、內部統計稽核 </w:t>
      </w:r>
    </w:p>
    <w:p w14:paraId="0453E240"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為瞭解本局統計工作成效，提高統計效能，增進統計確度，本局主辦統計人員應定期或不定期稽核及複查各單位統計工作。 </w:t>
      </w:r>
    </w:p>
    <w:p w14:paraId="211B6CBF"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辦理統計稽核及複查之對象如下：  </w:t>
      </w:r>
    </w:p>
    <w:p w14:paraId="34279768" w14:textId="77777777" w:rsidR="003510BF" w:rsidRPr="00D11345" w:rsidRDefault="00F938A5" w:rsidP="007175A6">
      <w:pPr>
        <w:numPr>
          <w:ilvl w:val="2"/>
          <w:numId w:val="5"/>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原始統計資料之產生單位。 </w:t>
      </w:r>
    </w:p>
    <w:p w14:paraId="6DE83736" w14:textId="77777777" w:rsidR="003510BF" w:rsidRPr="00D11345" w:rsidRDefault="00F938A5" w:rsidP="007175A6">
      <w:pPr>
        <w:numPr>
          <w:ilvl w:val="2"/>
          <w:numId w:val="5"/>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統計資料之彙整單位。 </w:t>
      </w:r>
    </w:p>
    <w:p w14:paraId="009B08EF" w14:textId="77777777" w:rsidR="003510BF" w:rsidRPr="00D11345" w:rsidRDefault="00F938A5" w:rsidP="007175A6">
      <w:pPr>
        <w:numPr>
          <w:ilvl w:val="2"/>
          <w:numId w:val="5"/>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最終統計結果之發布及統計分析單位。 </w:t>
      </w:r>
    </w:p>
    <w:p w14:paraId="56B2651B" w14:textId="229C96EE"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辦理統計稽核及複查重點應比照統計法施行細則第七十四條之規定辦理，其重點如下： </w:t>
      </w:r>
    </w:p>
    <w:p w14:paraId="14DDA410"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統計方案及計畫之實施情形。 </w:t>
      </w:r>
    </w:p>
    <w:p w14:paraId="15EBC44B"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統計資料之時效。 </w:t>
      </w:r>
    </w:p>
    <w:p w14:paraId="10D639DB"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原始資料與編製結果之確度。 </w:t>
      </w:r>
    </w:p>
    <w:p w14:paraId="05763A6A"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統計內容之完備程度。 </w:t>
      </w:r>
    </w:p>
    <w:p w14:paraId="23AB9C4C"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統計分類、統計科目與號列（代碼）統一規定之執行情形。 </w:t>
      </w:r>
    </w:p>
    <w:p w14:paraId="0997D466"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統計方法與技術之適當程度。 </w:t>
      </w:r>
    </w:p>
    <w:p w14:paraId="20BBF6CB"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統計檔案之管理。 </w:t>
      </w:r>
    </w:p>
    <w:p w14:paraId="65F783E3"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統計資料之提供與應用成效。 </w:t>
      </w:r>
    </w:p>
    <w:p w14:paraId="638B99DE" w14:textId="77777777" w:rsidR="003510BF" w:rsidRPr="00D11345" w:rsidRDefault="00F938A5" w:rsidP="007175A6">
      <w:pPr>
        <w:numPr>
          <w:ilvl w:val="2"/>
          <w:numId w:val="6"/>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其他應行稽核及複查之事項。 </w:t>
      </w:r>
    </w:p>
    <w:p w14:paraId="7D9AC3E5" w14:textId="77777777" w:rsidR="003510BF" w:rsidRPr="00D11345" w:rsidRDefault="00F938A5" w:rsidP="0090470E">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主辦統計人員辦理統計稽核及複查時，各受稽查單位應依統計法施行細則第七十七條之規定配合辦理。 </w:t>
      </w:r>
    </w:p>
    <w:p w14:paraId="355A17C3"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統計稽核及複查方式可分為書面稽核複查與實地稽核複查兩種，至少每年辦理一次。實地稽核複查以派員實地瞭解現況，並輔導各單位業務推行為主。 </w:t>
      </w:r>
    </w:p>
    <w:p w14:paraId="5C4E5926" w14:textId="7B008E13"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lastRenderedPageBreak/>
        <w:t xml:space="preserve">辦理統計稽核及複查後，應將稽查之經過、事實與改進意見等填具報表，簽報機關首長核閱，並納入本局辦理人員考核時之參考，本稽查報表除分送各受稽查單位參考辦理外，並應函送縣府主計處備查。 </w:t>
      </w:r>
    </w:p>
    <w:p w14:paraId="44BEE151"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拾貳、統計報告 </w:t>
      </w:r>
    </w:p>
    <w:p w14:paraId="69D6CA72"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本局統計報告依下列需要定期或不定期編製對內或對外報告： </w:t>
      </w:r>
    </w:p>
    <w:p w14:paraId="70217870" w14:textId="77777777" w:rsidR="003510BF" w:rsidRPr="00D11345" w:rsidRDefault="00F938A5" w:rsidP="007175A6">
      <w:pPr>
        <w:numPr>
          <w:ilvl w:val="2"/>
          <w:numId w:val="3"/>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對內報告：應按本機關業務管理及決策需要編製之。 </w:t>
      </w:r>
    </w:p>
    <w:p w14:paraId="4F1658A6" w14:textId="77777777" w:rsidR="003510BF" w:rsidRPr="00D11345" w:rsidRDefault="00F938A5" w:rsidP="007175A6">
      <w:pPr>
        <w:numPr>
          <w:ilvl w:val="2"/>
          <w:numId w:val="3"/>
        </w:numPr>
        <w:spacing w:beforeLines="50" w:before="120" w:afterLines="50" w:after="120" w:line="390" w:lineRule="exact"/>
        <w:ind w:leftChars="350" w:left="2044" w:hanging="924"/>
        <w:jc w:val="both"/>
        <w:rPr>
          <w:rFonts w:ascii="標楷體" w:eastAsia="標楷體" w:hAnsi="標楷體"/>
          <w:sz w:val="28"/>
          <w:szCs w:val="28"/>
        </w:rPr>
      </w:pPr>
      <w:r w:rsidRPr="00D11345">
        <w:rPr>
          <w:rFonts w:ascii="標楷體" w:eastAsia="標楷體" w:hAnsi="標楷體"/>
          <w:sz w:val="28"/>
          <w:szCs w:val="28"/>
        </w:rPr>
        <w:t xml:space="preserve">對外報告：應按上級主管機關或關係機關之需要編製之。 </w:t>
      </w:r>
    </w:p>
    <w:p w14:paraId="2753AACD"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對內統計報告編竣後，應提供機關首長及內部各相關單位參考應用；其由業務單位編製者亦應送統計單位存參。 </w:t>
      </w:r>
    </w:p>
    <w:p w14:paraId="4FCC53C9"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對外統計報告，由統計單位辦理者，應先送相關業務單位會核並簽報機關首長核閱後提供；其由業務單位辦理者，應先送主辦統計人員會核並簽報機關首長核閱後方得應用。 </w:t>
      </w:r>
    </w:p>
    <w:p w14:paraId="6CB733A3"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統計報告起訖時期，除因特殊需要另有規定外，凡屬月報者應自每月一日開始；季報自每年一、四、七、十各月一日開始；半年報自每年一、七各月一日開始：年報自每年一月一日開始，均以各該期間終了日為止。 </w:t>
      </w:r>
    </w:p>
    <w:p w14:paraId="4B44EA74"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統計報告之彙報期限，於規定期間終了起算，年報不得逾二個月，半年報不得逾一個月，季報不得逾二十日，月報不得逾十五日。因業務狀況特殊者，得經縣府主計處核定酌予延長之。 </w:t>
      </w:r>
    </w:p>
    <w:p w14:paraId="2DE32FE5" w14:textId="77777777" w:rsidR="003510BF" w:rsidRPr="00D11345" w:rsidRDefault="00F938A5" w:rsidP="0009476C">
      <w:pPr>
        <w:spacing w:beforeLines="50" w:before="120" w:afterLines="50" w:after="120" w:line="420" w:lineRule="exact"/>
        <w:jc w:val="both"/>
        <w:rPr>
          <w:rFonts w:ascii="標楷體" w:eastAsia="標楷體" w:hAnsi="標楷體"/>
          <w:sz w:val="28"/>
          <w:szCs w:val="28"/>
        </w:rPr>
      </w:pPr>
      <w:r w:rsidRPr="00D11345">
        <w:rPr>
          <w:rFonts w:ascii="標楷體" w:eastAsia="標楷體" w:hAnsi="標楷體"/>
          <w:sz w:val="28"/>
          <w:szCs w:val="28"/>
        </w:rPr>
        <w:t xml:space="preserve">拾參、分析或推計 </w:t>
      </w:r>
    </w:p>
    <w:p w14:paraId="7FB1302A"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本局公務統計資料應定期按月、季、年或其他時間週期進行分析，提供管理決策參考。 </w:t>
      </w:r>
    </w:p>
    <w:p w14:paraId="4B91C281"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本局公務統計資料變動幅度較大時，應就業務之替代性、季節性及社經情勢等因素分析其異動原因。 </w:t>
      </w:r>
    </w:p>
    <w:p w14:paraId="31DFA375" w14:textId="77777777" w:rsidR="003510BF" w:rsidRPr="00D11345" w:rsidRDefault="00F938A5" w:rsidP="0090470E">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本局遇有重大政策實施時，對實施前後之統計資料應加以分析比較，俾供政策評估參考。 </w:t>
      </w:r>
    </w:p>
    <w:p w14:paraId="6B8E9C1D" w14:textId="77777777" w:rsidR="003510BF" w:rsidRPr="00D11345" w:rsidRDefault="00F938A5" w:rsidP="0090470E">
      <w:pPr>
        <w:numPr>
          <w:ilvl w:val="0"/>
          <w:numId w:val="1"/>
        </w:numPr>
        <w:spacing w:beforeLines="50" w:before="120" w:afterLines="50" w:after="120" w:line="42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公務統計結果之分析或推計結果，應適時提供內部相關單位及機關首長為業務或決策之參考，其有涉及上級機關或關係機關時，應主動陳送或提供參考。 </w:t>
      </w:r>
    </w:p>
    <w:p w14:paraId="5907F1DB"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lastRenderedPageBreak/>
        <w:t xml:space="preserve">拾肆、統計資料管理 </w:t>
      </w:r>
    </w:p>
    <w:p w14:paraId="20D63900"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本局主辦統計人員，應將各項公務統計資料分類，整理編號，建立統計資料檔。 </w:t>
      </w:r>
    </w:p>
    <w:p w14:paraId="555571B1"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本局公務統計資料之發布，由統計單位統一辦理，如由業務單位對外發布者，應送統計單位會核或登記，避免數字分歧。 </w:t>
      </w:r>
    </w:p>
    <w:p w14:paraId="49F77216"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發布公務統計資料時，應注意資料之註釋，避免分歧，如使用其他機關資料，應註明資料之來源。對已發布之資料如因事實、計算基礎變更或其他原因需加以修正時，應將修正資料發布，並註明其修正原因，函送縣府主計處備查。 </w:t>
      </w:r>
    </w:p>
    <w:p w14:paraId="34E08737"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公務統計報表資料修正時，編製單位仍應依照原表式重新編製，於表名後用括號註明「修正表」字樣，除應註明修正原因函送縣府主計處備查外，應按原報送機關分送修正表，俾各受表機關所持資料一致。 </w:t>
      </w:r>
    </w:p>
    <w:p w14:paraId="24B01EED"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本局所編印之統計書刊、未印行之統計報告及各種統計原始表冊之保存期限及銷燬程序，應依統計法施行細則第六十三條規定辦理。 </w:t>
      </w:r>
    </w:p>
    <w:p w14:paraId="139F2AB0"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本局各種統計資料除依檔案管理規則之規定應送檔案管理單位統一保管者外，餘由編製單位負責保管。 </w:t>
      </w:r>
    </w:p>
    <w:p w14:paraId="5C356B71"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統計資料採用電子計算機處理存檔時，對相同之統計項目，其號列（代碼）及檔案格式，應依統一標準訂定之。 </w:t>
      </w:r>
    </w:p>
    <w:p w14:paraId="0867AF29" w14:textId="77777777" w:rsidR="003510BF" w:rsidRPr="00D11345" w:rsidRDefault="00F938A5" w:rsidP="0009476C">
      <w:pPr>
        <w:spacing w:beforeLines="100" w:before="240" w:afterLines="50" w:after="120" w:line="420" w:lineRule="exact"/>
        <w:ind w:left="0" w:firstLine="0"/>
        <w:jc w:val="both"/>
        <w:rPr>
          <w:rFonts w:ascii="標楷體" w:eastAsia="標楷體" w:hAnsi="標楷體"/>
          <w:sz w:val="28"/>
          <w:szCs w:val="28"/>
        </w:rPr>
      </w:pPr>
      <w:r w:rsidRPr="00D11345">
        <w:rPr>
          <w:rFonts w:ascii="標楷體" w:eastAsia="標楷體" w:hAnsi="標楷體"/>
          <w:sz w:val="28"/>
          <w:szCs w:val="28"/>
        </w:rPr>
        <w:t xml:space="preserve">拾伍、附則 </w:t>
      </w:r>
    </w:p>
    <w:p w14:paraId="0CB77AF5" w14:textId="77777777" w:rsidR="003510BF" w:rsidRPr="00D11345" w:rsidRDefault="00F938A5" w:rsidP="0090470E">
      <w:pPr>
        <w:numPr>
          <w:ilvl w:val="0"/>
          <w:numId w:val="1"/>
        </w:numPr>
        <w:spacing w:beforeLines="50" w:before="120" w:afterLines="50" w:after="120" w:line="410" w:lineRule="exact"/>
        <w:ind w:leftChars="100" w:left="1528" w:hanging="1208"/>
        <w:jc w:val="both"/>
        <w:rPr>
          <w:rFonts w:ascii="標楷體" w:eastAsia="標楷體" w:hAnsi="標楷體"/>
          <w:sz w:val="28"/>
          <w:szCs w:val="28"/>
        </w:rPr>
      </w:pPr>
      <w:r w:rsidRPr="00D11345">
        <w:rPr>
          <w:rFonts w:ascii="標楷體" w:eastAsia="標楷體" w:hAnsi="標楷體"/>
          <w:sz w:val="28"/>
          <w:szCs w:val="28"/>
        </w:rPr>
        <w:t xml:space="preserve">本方案經本局業務單位及統計單位共同研訂，由本局統計單位簽報機關首長後，陳報縣府主計處核定實施，修正時亦同。 </w:t>
      </w:r>
    </w:p>
    <w:p w14:paraId="75F4D248" w14:textId="00C39E44" w:rsidR="003510BF" w:rsidRPr="00D11345" w:rsidRDefault="00F938A5" w:rsidP="0090470E">
      <w:pPr>
        <w:numPr>
          <w:ilvl w:val="0"/>
          <w:numId w:val="1"/>
        </w:numPr>
        <w:spacing w:beforeLines="50" w:before="120" w:afterLines="50" w:after="120" w:line="41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本方案附錄內容，為因應業務上實際需要必須增刪修訂時，於不抵觸本方案之原則下，得經本局主辦統計人員簽報機關首長後，函送縣府主計處核定。</w:t>
      </w:r>
    </w:p>
    <w:sectPr w:rsidR="003510BF" w:rsidRPr="00D11345" w:rsidSect="007B4F62">
      <w:footerReference w:type="default" r:id="rId12"/>
      <w:pgSz w:w="11906" w:h="16838" w:code="9"/>
      <w:pgMar w:top="964" w:right="1077" w:bottom="964" w:left="1304" w:header="567" w:footer="567"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F312" w14:textId="77777777" w:rsidR="004059DB" w:rsidRDefault="004059DB">
      <w:pPr>
        <w:spacing w:after="0" w:line="240" w:lineRule="auto"/>
      </w:pPr>
      <w:r>
        <w:separator/>
      </w:r>
    </w:p>
  </w:endnote>
  <w:endnote w:type="continuationSeparator" w:id="0">
    <w:p w14:paraId="215DB0EE" w14:textId="77777777" w:rsidR="004059DB" w:rsidRDefault="0040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10CF" w14:textId="77777777" w:rsidR="00A34407" w:rsidRDefault="00A344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4FE847B" w14:textId="77777777" w:rsidR="00A34407" w:rsidRDefault="00A3440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A627" w14:textId="77777777" w:rsidR="003510BF" w:rsidRDefault="00F938A5">
    <w:pPr>
      <w:spacing w:after="0"/>
      <w:ind w:left="478" w:firstLine="0"/>
      <w:jc w:val="center"/>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sz w:val="28"/>
      </w:rPr>
      <w:t xml:space="preserve"> - </w:t>
    </w:r>
  </w:p>
  <w:p w14:paraId="4B99130A" w14:textId="77777777" w:rsidR="003510BF" w:rsidRDefault="00F938A5">
    <w:pPr>
      <w:spacing w:after="0"/>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C909" w14:textId="0BF46448" w:rsidR="003510BF" w:rsidRDefault="003510BF" w:rsidP="007B4F62">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A877" w14:textId="77777777" w:rsidR="003510BF" w:rsidRDefault="00F938A5">
    <w:pPr>
      <w:spacing w:after="0"/>
      <w:ind w:left="478" w:firstLine="0"/>
      <w:jc w:val="center"/>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sz w:val="28"/>
      </w:rPr>
      <w:t xml:space="preserve"> - </w:t>
    </w:r>
  </w:p>
  <w:p w14:paraId="5DCC9294" w14:textId="77777777" w:rsidR="003510BF" w:rsidRDefault="00F938A5">
    <w:pPr>
      <w:spacing w:after="0"/>
      <w:ind w:lef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7526"/>
      <w:docPartObj>
        <w:docPartGallery w:val="Page Numbers (Bottom of Page)"/>
        <w:docPartUnique/>
      </w:docPartObj>
    </w:sdtPr>
    <w:sdtEndPr/>
    <w:sdtContent>
      <w:p w14:paraId="2042C0B0" w14:textId="60DE4738" w:rsidR="007B4F62" w:rsidRDefault="007B4F62">
        <w:pPr>
          <w:pStyle w:val="a7"/>
          <w:jc w:val="center"/>
        </w:pPr>
        <w:r>
          <w:fldChar w:fldCharType="begin"/>
        </w:r>
        <w:r>
          <w:instrText>PAGE   \* MERGEFORMAT</w:instrText>
        </w:r>
        <w:r>
          <w:fldChar w:fldCharType="separate"/>
        </w:r>
        <w:r w:rsidR="001F610D" w:rsidRPr="001F610D">
          <w:rPr>
            <w:noProof/>
            <w:lang w:val="zh-TW"/>
          </w:rPr>
          <w:t>2</w:t>
        </w:r>
        <w:r>
          <w:fldChar w:fldCharType="end"/>
        </w:r>
      </w:p>
    </w:sdtContent>
  </w:sdt>
  <w:p w14:paraId="0786D517" w14:textId="77777777" w:rsidR="007B4F62" w:rsidRDefault="007B4F62" w:rsidP="007B4F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C2A0" w14:textId="77777777" w:rsidR="004059DB" w:rsidRDefault="004059DB">
      <w:pPr>
        <w:spacing w:after="0" w:line="240" w:lineRule="auto"/>
      </w:pPr>
      <w:r>
        <w:separator/>
      </w:r>
    </w:p>
  </w:footnote>
  <w:footnote w:type="continuationSeparator" w:id="0">
    <w:p w14:paraId="288D6B06" w14:textId="77777777" w:rsidR="004059DB" w:rsidRDefault="0040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825"/>
    <w:multiLevelType w:val="hybridMultilevel"/>
    <w:tmpl w:val="F9421FDE"/>
    <w:lvl w:ilvl="0" w:tplc="14042110">
      <w:start w:val="40"/>
      <w:numFmt w:val="japaneseCounting"/>
      <w:lvlText w:val="%1、"/>
      <w:lvlJc w:val="left"/>
      <w:pPr>
        <w:ind w:left="1505"/>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lang w:val="en-US"/>
      </w:rPr>
    </w:lvl>
    <w:lvl w:ilvl="1" w:tplc="98407180">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96CCEC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79E6EE9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396E83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10E1724">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100ADBA">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6C207ED4">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108AFF9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2B56663"/>
    <w:multiLevelType w:val="hybridMultilevel"/>
    <w:tmpl w:val="E028DE90"/>
    <w:lvl w:ilvl="0" w:tplc="6486D7F6">
      <w:start w:val="14"/>
      <w:numFmt w:val="taiwaneseCountingThousand"/>
      <w:lvlText w:val="%1、"/>
      <w:lvlJc w:val="left"/>
      <w:pPr>
        <w:ind w:left="1505"/>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78831A4">
      <w:start w:val="1"/>
      <w:numFmt w:val="taiwaneseCountingThousand"/>
      <w:suff w:val="space"/>
      <w:lvlText w:val="（%2）"/>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2" w:tplc="1A00D726">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4B44D8EA">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0F42BAF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FC5A9568">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3FD09A14">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A846A16">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2486822E">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64B0FF7"/>
    <w:multiLevelType w:val="hybridMultilevel"/>
    <w:tmpl w:val="57D26FE0"/>
    <w:lvl w:ilvl="0" w:tplc="7C44C2B2">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A3C2B82A">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05584750">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3" w:tplc="DDF6CF64">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DE3A009A">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5798D9BE">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E52EC88A">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00A64E56">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BFC680B8">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9C74C8D"/>
    <w:multiLevelType w:val="hybridMultilevel"/>
    <w:tmpl w:val="3AFE89F0"/>
    <w:lvl w:ilvl="0" w:tplc="124E9E88">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740A3F4E">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E850FB96">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lang w:val="en-US"/>
      </w:rPr>
    </w:lvl>
    <w:lvl w:ilvl="3" w:tplc="9F703AA8">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8782220C">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7BCE1FE6">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1FEA5D4">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21BEE15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112893A4">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3B086C6D"/>
    <w:multiLevelType w:val="hybridMultilevel"/>
    <w:tmpl w:val="A7E0D596"/>
    <w:lvl w:ilvl="0" w:tplc="8C7620A8">
      <w:start w:val="44"/>
      <w:numFmt w:val="japaneseCounting"/>
      <w:lvlText w:val="%1、"/>
      <w:lvlJc w:val="left"/>
      <w:pPr>
        <w:ind w:left="1505"/>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5400E0E2">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B84349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74C056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CDE4C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BBCCB5E">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A56FF3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F6A216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0728DFD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F7F2964"/>
    <w:multiLevelType w:val="hybridMultilevel"/>
    <w:tmpl w:val="A94A0FD4"/>
    <w:lvl w:ilvl="0" w:tplc="06506F84">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A4C83212">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1A8F1EC">
      <w:start w:val="1"/>
      <w:numFmt w:val="taiwaneseCountingThousand"/>
      <w:lvlRestart w:val="0"/>
      <w:pStyle w:val="Coding"/>
      <w:suff w:val="space"/>
      <w:lvlText w:val="（%3）"/>
      <w:lvlJc w:val="left"/>
      <w:pPr>
        <w:ind w:left="0" w:firstLine="0"/>
      </w:pPr>
      <w:rPr>
        <w:rFonts w:ascii="標楷體" w:eastAsia="標楷體" w:hAnsi="微軟正黑體" w:cs="微軟正黑體" w:hint="eastAsia"/>
        <w:b w:val="0"/>
        <w:i w:val="0"/>
        <w:strike w:val="0"/>
        <w:dstrike w:val="0"/>
        <w:color w:val="000000"/>
        <w:spacing w:val="0"/>
        <w:sz w:val="28"/>
        <w:szCs w:val="32"/>
        <w:u w:val="none" w:color="000000"/>
        <w:bdr w:val="none" w:sz="0" w:space="0" w:color="auto"/>
        <w:shd w:val="clear" w:color="auto" w:fill="auto"/>
        <w:vertAlign w:val="baseline"/>
      </w:rPr>
    </w:lvl>
    <w:lvl w:ilvl="3" w:tplc="6D0A7EC0">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2A9035D8">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2566326E">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47A3282">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25EC58DA">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0524A2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3FF44FD"/>
    <w:multiLevelType w:val="singleLevel"/>
    <w:tmpl w:val="DFF4372E"/>
    <w:lvl w:ilvl="0">
      <w:start w:val="1"/>
      <w:numFmt w:val="ideographLegalTraditional"/>
      <w:lvlText w:val="%1、"/>
      <w:lvlJc w:val="left"/>
      <w:pPr>
        <w:tabs>
          <w:tab w:val="num" w:pos="480"/>
        </w:tabs>
        <w:ind w:left="480" w:hanging="480"/>
      </w:pPr>
      <w:rPr>
        <w:rFonts w:hint="eastAsia"/>
      </w:rPr>
    </w:lvl>
  </w:abstractNum>
  <w:abstractNum w:abstractNumId="7" w15:restartNumberingAfterBreak="0">
    <w:nsid w:val="4F3A1F97"/>
    <w:multiLevelType w:val="hybridMultilevel"/>
    <w:tmpl w:val="125499B8"/>
    <w:lvl w:ilvl="0" w:tplc="7F74EABC">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C2A0E706">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702CE490">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3" w:tplc="70AE54E4">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3E9A1B1C">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89BEA59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8FD8C002">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B07E6C0A">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9B8A4E0">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4877696"/>
    <w:multiLevelType w:val="hybridMultilevel"/>
    <w:tmpl w:val="3D66E28E"/>
    <w:lvl w:ilvl="0" w:tplc="D78831A4">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A4A69"/>
    <w:multiLevelType w:val="hybridMultilevel"/>
    <w:tmpl w:val="06AE9D6E"/>
    <w:lvl w:ilvl="0" w:tplc="A4AC0592">
      <w:start w:val="35"/>
      <w:numFmt w:val="taiwaneseCountingThousand"/>
      <w:lvlText w:val="%1、"/>
      <w:lvlJc w:val="left"/>
      <w:pPr>
        <w:ind w:left="1505"/>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8F6EE630">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3E523BDE">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552208A">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BA0E589A">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BC8F144">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F1A94C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505E818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9CA60FE8">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74860C3B"/>
    <w:multiLevelType w:val="hybridMultilevel"/>
    <w:tmpl w:val="608416A2"/>
    <w:lvl w:ilvl="0" w:tplc="11EA88B8">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344A42C2">
      <w:start w:val="1"/>
      <w:numFmt w:val="taiwaneseCountingThousand"/>
      <w:suff w:val="space"/>
      <w:lvlText w:val="(%2)"/>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num w:numId="1">
    <w:abstractNumId w:val="10"/>
  </w:num>
  <w:num w:numId="2">
    <w:abstractNumId w:val="1"/>
  </w:num>
  <w:num w:numId="3">
    <w:abstractNumId w:val="7"/>
  </w:num>
  <w:num w:numId="4">
    <w:abstractNumId w:val="9"/>
  </w:num>
  <w:num w:numId="5">
    <w:abstractNumId w:val="3"/>
  </w:num>
  <w:num w:numId="6">
    <w:abstractNumId w:val="2"/>
  </w:num>
  <w:num w:numId="7">
    <w:abstractNumId w:val="5"/>
  </w:num>
  <w:num w:numId="8">
    <w:abstractNumId w:val="0"/>
  </w:num>
  <w:num w:numId="9">
    <w:abstractNumId w:val="4"/>
  </w:num>
  <w:num w:numId="10">
    <w:abstractNumId w:val="6"/>
  </w:num>
  <w:num w:numId="11">
    <w:abstractNumId w:val="8"/>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BF"/>
    <w:rsid w:val="0002265D"/>
    <w:rsid w:val="00085D3D"/>
    <w:rsid w:val="0009476C"/>
    <w:rsid w:val="000A6736"/>
    <w:rsid w:val="000B6523"/>
    <w:rsid w:val="00111731"/>
    <w:rsid w:val="00126CDB"/>
    <w:rsid w:val="00171AD2"/>
    <w:rsid w:val="001C75B9"/>
    <w:rsid w:val="001F610D"/>
    <w:rsid w:val="002523F3"/>
    <w:rsid w:val="00290E27"/>
    <w:rsid w:val="003243B4"/>
    <w:rsid w:val="003510BF"/>
    <w:rsid w:val="00351560"/>
    <w:rsid w:val="00385556"/>
    <w:rsid w:val="003954C6"/>
    <w:rsid w:val="003B39E2"/>
    <w:rsid w:val="003D1173"/>
    <w:rsid w:val="004059DB"/>
    <w:rsid w:val="00473B34"/>
    <w:rsid w:val="00493537"/>
    <w:rsid w:val="004943C7"/>
    <w:rsid w:val="004E3DDC"/>
    <w:rsid w:val="0051006B"/>
    <w:rsid w:val="00587FE6"/>
    <w:rsid w:val="00592856"/>
    <w:rsid w:val="005D2487"/>
    <w:rsid w:val="00600B76"/>
    <w:rsid w:val="00633D14"/>
    <w:rsid w:val="0065098E"/>
    <w:rsid w:val="00676F97"/>
    <w:rsid w:val="00690127"/>
    <w:rsid w:val="006A2C33"/>
    <w:rsid w:val="006D55F9"/>
    <w:rsid w:val="007175A6"/>
    <w:rsid w:val="007B4F62"/>
    <w:rsid w:val="007B6AF0"/>
    <w:rsid w:val="008245A3"/>
    <w:rsid w:val="008367AD"/>
    <w:rsid w:val="008A0575"/>
    <w:rsid w:val="0090470E"/>
    <w:rsid w:val="0091077F"/>
    <w:rsid w:val="0091364E"/>
    <w:rsid w:val="00983450"/>
    <w:rsid w:val="00990D10"/>
    <w:rsid w:val="009B116E"/>
    <w:rsid w:val="00A34407"/>
    <w:rsid w:val="00A4452C"/>
    <w:rsid w:val="00A62A15"/>
    <w:rsid w:val="00B14F8B"/>
    <w:rsid w:val="00B15842"/>
    <w:rsid w:val="00B32EDF"/>
    <w:rsid w:val="00C375AF"/>
    <w:rsid w:val="00CA581F"/>
    <w:rsid w:val="00D11345"/>
    <w:rsid w:val="00D23788"/>
    <w:rsid w:val="00D26E24"/>
    <w:rsid w:val="00D36E64"/>
    <w:rsid w:val="00DB4AEF"/>
    <w:rsid w:val="00DE52AE"/>
    <w:rsid w:val="00E05732"/>
    <w:rsid w:val="00E07BFE"/>
    <w:rsid w:val="00E2032F"/>
    <w:rsid w:val="00E47824"/>
    <w:rsid w:val="00E545EF"/>
    <w:rsid w:val="00EA2F0E"/>
    <w:rsid w:val="00F66727"/>
    <w:rsid w:val="00F938A5"/>
    <w:rsid w:val="00FE209A"/>
    <w:rsid w:val="00FE4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4DB2"/>
  <w15:docId w15:val="{E596FB79-DA0B-4DFE-9FE6-2EE4EE54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8" w:line="259" w:lineRule="auto"/>
      <w:ind w:left="10" w:hanging="1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450"/>
    <w:pPr>
      <w:tabs>
        <w:tab w:val="center" w:pos="4153"/>
        <w:tab w:val="right" w:pos="8306"/>
      </w:tabs>
      <w:snapToGrid w:val="0"/>
    </w:pPr>
    <w:rPr>
      <w:sz w:val="20"/>
      <w:szCs w:val="20"/>
    </w:rPr>
  </w:style>
  <w:style w:type="character" w:customStyle="1" w:styleId="a4">
    <w:name w:val="頁首 字元"/>
    <w:basedOn w:val="a0"/>
    <w:link w:val="a3"/>
    <w:uiPriority w:val="99"/>
    <w:rsid w:val="00983450"/>
    <w:rPr>
      <w:rFonts w:ascii="微軟正黑體" w:eastAsia="微軟正黑體" w:hAnsi="微軟正黑體" w:cs="微軟正黑體"/>
      <w:color w:val="000000"/>
      <w:sz w:val="20"/>
      <w:szCs w:val="20"/>
    </w:rPr>
  </w:style>
  <w:style w:type="paragraph" w:styleId="a5">
    <w:name w:val="Balloon Text"/>
    <w:basedOn w:val="a"/>
    <w:link w:val="a6"/>
    <w:uiPriority w:val="99"/>
    <w:semiHidden/>
    <w:unhideWhenUsed/>
    <w:rsid w:val="00983450"/>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83450"/>
    <w:rPr>
      <w:rFonts w:asciiTheme="majorHAnsi" w:eastAsiaTheme="majorEastAsia" w:hAnsiTheme="majorHAnsi" w:cstheme="majorBidi"/>
      <w:color w:val="000000"/>
      <w:sz w:val="18"/>
      <w:szCs w:val="18"/>
    </w:rPr>
  </w:style>
  <w:style w:type="paragraph" w:customStyle="1" w:styleId="Coding">
    <w:name w:val="Coding"/>
    <w:basedOn w:val="a"/>
    <w:qFormat/>
    <w:rsid w:val="004E3DDC"/>
    <w:pPr>
      <w:numPr>
        <w:ilvl w:val="2"/>
        <w:numId w:val="7"/>
      </w:numPr>
      <w:spacing w:afterLines="50" w:after="120" w:line="400" w:lineRule="exact"/>
    </w:pPr>
    <w:rPr>
      <w:rFonts w:ascii="標楷體" w:eastAsia="標楷體"/>
      <w:sz w:val="28"/>
      <w:szCs w:val="32"/>
      <w:u w:color="000000"/>
    </w:rPr>
  </w:style>
  <w:style w:type="paragraph" w:styleId="a7">
    <w:name w:val="footer"/>
    <w:basedOn w:val="a"/>
    <w:link w:val="a8"/>
    <w:uiPriority w:val="99"/>
    <w:rsid w:val="00A34407"/>
    <w:pPr>
      <w:widowControl w:val="0"/>
      <w:tabs>
        <w:tab w:val="center" w:pos="4153"/>
        <w:tab w:val="right" w:pos="8306"/>
      </w:tabs>
      <w:snapToGrid w:val="0"/>
      <w:spacing w:after="0" w:line="240" w:lineRule="auto"/>
      <w:ind w:left="0" w:firstLine="0"/>
    </w:pPr>
    <w:rPr>
      <w:rFonts w:ascii="Times New Roman" w:eastAsia="新細明體" w:hAnsi="Times New Roman" w:cs="Times New Roman"/>
      <w:color w:val="auto"/>
      <w:sz w:val="20"/>
      <w:szCs w:val="20"/>
    </w:rPr>
  </w:style>
  <w:style w:type="character" w:customStyle="1" w:styleId="a8">
    <w:name w:val="頁尾 字元"/>
    <w:basedOn w:val="a0"/>
    <w:link w:val="a7"/>
    <w:uiPriority w:val="99"/>
    <w:rsid w:val="00A34407"/>
    <w:rPr>
      <w:rFonts w:ascii="Times New Roman" w:eastAsia="新細明體" w:hAnsi="Times New Roman" w:cs="Times New Roman"/>
      <w:sz w:val="20"/>
      <w:szCs w:val="20"/>
    </w:rPr>
  </w:style>
  <w:style w:type="character" w:styleId="a9">
    <w:name w:val="page number"/>
    <w:basedOn w:val="a0"/>
    <w:semiHidden/>
    <w:rsid w:val="00A34407"/>
  </w:style>
  <w:style w:type="paragraph" w:styleId="aa">
    <w:name w:val="List Paragraph"/>
    <w:basedOn w:val="a"/>
    <w:uiPriority w:val="34"/>
    <w:qFormat/>
    <w:rsid w:val="003D11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3E5C-FEA8-4306-A0D1-E041F575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cp:lastModifiedBy>
  <cp:revision>2</cp:revision>
  <cp:lastPrinted>2021-07-08T07:00:00Z</cp:lastPrinted>
  <dcterms:created xsi:type="dcterms:W3CDTF">2021-08-17T03:55:00Z</dcterms:created>
  <dcterms:modified xsi:type="dcterms:W3CDTF">2021-08-17T03:55:00Z</dcterms:modified>
</cp:coreProperties>
</file>