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3B" w:rsidRPr="00E46B3B" w:rsidRDefault="00E46B3B" w:rsidP="00E46B3B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46B3B">
        <w:rPr>
          <w:rFonts w:ascii="Times New Roman" w:eastAsia="標楷體" w:hAnsi="Times New Roman" w:cs="Times New Roman"/>
          <w:sz w:val="32"/>
          <w:szCs w:val="32"/>
        </w:rPr>
        <w:t>乙級廢</w:t>
      </w:r>
      <w:r w:rsidRPr="00E46B3B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46B3B">
        <w:rPr>
          <w:rFonts w:ascii="Times New Roman" w:eastAsia="標楷體" w:hAnsi="Times New Roman" w:cs="Times New Roman"/>
          <w:sz w:val="32"/>
          <w:szCs w:val="32"/>
        </w:rPr>
        <w:t>污</w:t>
      </w:r>
      <w:r w:rsidRPr="00E46B3B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46B3B">
        <w:rPr>
          <w:rFonts w:ascii="Times New Roman" w:eastAsia="標楷體" w:hAnsi="Times New Roman" w:cs="Times New Roman"/>
          <w:sz w:val="32"/>
          <w:szCs w:val="32"/>
        </w:rPr>
        <w:t>水處理專責人員訓練</w:t>
      </w:r>
      <w:r w:rsidRPr="00E46B3B">
        <w:rPr>
          <w:rFonts w:ascii="Times New Roman" w:eastAsia="標楷體" w:hAnsi="Times New Roman" w:cs="Times New Roman"/>
          <w:sz w:val="32"/>
          <w:szCs w:val="32"/>
        </w:rPr>
        <w:t>(</w:t>
      </w:r>
      <w:r w:rsidRPr="00E46B3B">
        <w:rPr>
          <w:rFonts w:ascii="Times New Roman" w:eastAsia="標楷體" w:hAnsi="Times New Roman" w:cs="Times New Roman"/>
          <w:sz w:val="32"/>
          <w:szCs w:val="32"/>
        </w:rPr>
        <w:t>週末班</w:t>
      </w:r>
      <w:r w:rsidRPr="00E46B3B">
        <w:rPr>
          <w:rFonts w:ascii="Times New Roman" w:eastAsia="標楷體" w:hAnsi="Times New Roman" w:cs="Times New Roman"/>
          <w:sz w:val="32"/>
          <w:szCs w:val="32"/>
        </w:rPr>
        <w:t>) 10828</w:t>
      </w:r>
      <w:r w:rsidRPr="00E46B3B">
        <w:rPr>
          <w:rFonts w:ascii="Times New Roman" w:eastAsia="標楷體" w:hAnsi="Times New Roman" w:cs="Times New Roman"/>
          <w:sz w:val="32"/>
          <w:szCs w:val="32"/>
        </w:rPr>
        <w:t>期</w:t>
      </w:r>
    </w:p>
    <w:p w:rsidR="00E46B3B" w:rsidRDefault="00E46B3B" w:rsidP="00B132B5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46B3B">
        <w:rPr>
          <w:rFonts w:ascii="Times New Roman" w:eastAsia="標楷體" w:hAnsi="Times New Roman" w:cs="Times New Roman"/>
          <w:sz w:val="32"/>
          <w:szCs w:val="32"/>
        </w:rPr>
        <w:t>連江縣</w:t>
      </w:r>
      <w:r w:rsidRPr="00E46B3B">
        <w:rPr>
          <w:rFonts w:ascii="Times New Roman" w:eastAsia="標楷體" w:hAnsi="Times New Roman" w:cs="Times New Roman"/>
          <w:sz w:val="32"/>
          <w:szCs w:val="32"/>
        </w:rPr>
        <w:t>(</w:t>
      </w:r>
      <w:r w:rsidRPr="00E46B3B">
        <w:rPr>
          <w:rFonts w:ascii="Times New Roman" w:eastAsia="標楷體" w:hAnsi="Times New Roman" w:cs="Times New Roman"/>
          <w:sz w:val="32"/>
          <w:szCs w:val="32"/>
        </w:rPr>
        <w:t>馬祖</w:t>
      </w:r>
      <w:r w:rsidRPr="00E46B3B">
        <w:rPr>
          <w:rFonts w:ascii="Times New Roman" w:eastAsia="標楷體" w:hAnsi="Times New Roman" w:cs="Times New Roman"/>
          <w:sz w:val="32"/>
          <w:szCs w:val="32"/>
        </w:rPr>
        <w:t>)</w:t>
      </w:r>
      <w:r w:rsidRPr="00E46B3B">
        <w:rPr>
          <w:rFonts w:ascii="Times New Roman" w:eastAsia="標楷體" w:hAnsi="Times New Roman" w:cs="Times New Roman"/>
          <w:sz w:val="32"/>
          <w:szCs w:val="32"/>
        </w:rPr>
        <w:t>專班</w:t>
      </w:r>
      <w:r w:rsidRPr="00E46B3B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5935D7">
        <w:rPr>
          <w:rFonts w:ascii="Times New Roman" w:eastAsia="標楷體" w:hAnsi="Times New Roman" w:cs="Times New Roman" w:hint="eastAsia"/>
          <w:b/>
          <w:sz w:val="32"/>
          <w:szCs w:val="32"/>
        </w:rPr>
        <w:t>開課</w:t>
      </w:r>
      <w:r w:rsidRPr="005935D7">
        <w:rPr>
          <w:rFonts w:ascii="Times New Roman" w:eastAsia="標楷體" w:hAnsi="Times New Roman" w:cs="Times New Roman"/>
          <w:b/>
          <w:sz w:val="32"/>
          <w:szCs w:val="32"/>
        </w:rPr>
        <w:t>資訊</w:t>
      </w:r>
    </w:p>
    <w:p w:rsidR="0059097E" w:rsidRPr="00374259" w:rsidRDefault="00374259" w:rsidP="00192E83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rightChars="-201" w:right="-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4259">
        <w:rPr>
          <w:rFonts w:ascii="Times New Roman" w:eastAsia="標楷體" w:hAnsi="Times New Roman" w:cs="Times New Roman" w:hint="eastAsia"/>
          <w:sz w:val="28"/>
          <w:szCs w:val="28"/>
        </w:rPr>
        <w:t>訓</w:t>
      </w:r>
      <w:r w:rsidRPr="00374259">
        <w:rPr>
          <w:rFonts w:ascii="Times New Roman" w:eastAsia="標楷體" w:hAnsi="Times New Roman" w:cs="Times New Roman"/>
          <w:sz w:val="28"/>
          <w:szCs w:val="28"/>
        </w:rPr>
        <w:t>練</w:t>
      </w:r>
      <w:r w:rsidR="00247E99" w:rsidRPr="00374259">
        <w:rPr>
          <w:rFonts w:ascii="Times New Roman" w:eastAsia="標楷體" w:hAnsi="Times New Roman" w:cs="Times New Roman" w:hint="eastAsia"/>
          <w:sz w:val="28"/>
          <w:szCs w:val="28"/>
        </w:rPr>
        <w:t>說</w:t>
      </w:r>
      <w:r w:rsidR="00247E99" w:rsidRPr="00374259">
        <w:rPr>
          <w:rFonts w:ascii="Times New Roman" w:eastAsia="標楷體" w:hAnsi="Times New Roman" w:cs="Times New Roman"/>
          <w:sz w:val="28"/>
          <w:szCs w:val="28"/>
        </w:rPr>
        <w:t>明：</w:t>
      </w:r>
      <w:r w:rsidR="00353E75">
        <w:rPr>
          <w:rFonts w:ascii="Times New Roman" w:eastAsia="標楷體" w:hAnsi="Times New Roman" w:cs="Times New Roman" w:hint="eastAsia"/>
          <w:sz w:val="28"/>
          <w:szCs w:val="28"/>
        </w:rPr>
        <w:t>本縣</w:t>
      </w:r>
      <w:bookmarkStart w:id="0" w:name="_GoBack"/>
      <w:bookmarkEnd w:id="0"/>
      <w:r w:rsidR="009844C7" w:rsidRPr="00374259">
        <w:rPr>
          <w:rFonts w:ascii="Times New Roman" w:eastAsia="標楷體" w:hAnsi="Times New Roman" w:cs="Times New Roman" w:hint="eastAsia"/>
          <w:sz w:val="28"/>
          <w:szCs w:val="28"/>
        </w:rPr>
        <w:t>為建立廢</w:t>
      </w:r>
      <w:r w:rsidR="009844C7" w:rsidRPr="00374259">
        <w:rPr>
          <w:rFonts w:ascii="Times New Roman" w:eastAsia="標楷體" w:hAnsi="Times New Roman" w:cs="Times New Roman"/>
          <w:sz w:val="28"/>
          <w:szCs w:val="28"/>
        </w:rPr>
        <w:t>(</w:t>
      </w:r>
      <w:r w:rsidR="009844C7" w:rsidRPr="00374259">
        <w:rPr>
          <w:rFonts w:ascii="Times New Roman" w:eastAsia="標楷體" w:hAnsi="Times New Roman" w:cs="Times New Roman" w:hint="eastAsia"/>
          <w:sz w:val="28"/>
          <w:szCs w:val="28"/>
        </w:rPr>
        <w:t>污</w:t>
      </w:r>
      <w:r w:rsidR="009844C7" w:rsidRPr="00374259">
        <w:rPr>
          <w:rFonts w:ascii="Times New Roman" w:eastAsia="標楷體" w:hAnsi="Times New Roman" w:cs="Times New Roman"/>
          <w:sz w:val="28"/>
          <w:szCs w:val="28"/>
        </w:rPr>
        <w:t>)</w:t>
      </w:r>
      <w:r w:rsidR="009844C7" w:rsidRPr="00374259">
        <w:rPr>
          <w:rFonts w:ascii="Times New Roman" w:eastAsia="標楷體" w:hAnsi="Times New Roman" w:cs="Times New Roman" w:hint="eastAsia"/>
          <w:sz w:val="28"/>
          <w:szCs w:val="28"/>
        </w:rPr>
        <w:t>水處理專責人員制度，協助事業培育廢</w:t>
      </w:r>
      <w:r w:rsidR="009844C7" w:rsidRPr="00374259">
        <w:rPr>
          <w:rFonts w:ascii="Times New Roman" w:eastAsia="標楷體" w:hAnsi="Times New Roman" w:cs="Times New Roman"/>
          <w:sz w:val="28"/>
          <w:szCs w:val="28"/>
        </w:rPr>
        <w:t>(</w:t>
      </w:r>
      <w:r w:rsidR="009844C7" w:rsidRPr="00374259">
        <w:rPr>
          <w:rFonts w:ascii="Times New Roman" w:eastAsia="標楷體" w:hAnsi="Times New Roman" w:cs="Times New Roman" w:hint="eastAsia"/>
          <w:sz w:val="28"/>
          <w:szCs w:val="28"/>
        </w:rPr>
        <w:t>污</w:t>
      </w:r>
      <w:r w:rsidR="009844C7" w:rsidRPr="00374259">
        <w:rPr>
          <w:rFonts w:ascii="Times New Roman" w:eastAsia="標楷體" w:hAnsi="Times New Roman" w:cs="Times New Roman"/>
          <w:sz w:val="28"/>
          <w:szCs w:val="28"/>
        </w:rPr>
        <w:t>)</w:t>
      </w:r>
      <w:r w:rsidR="009844C7" w:rsidRPr="00374259">
        <w:rPr>
          <w:rFonts w:ascii="Times New Roman" w:eastAsia="標楷體" w:hAnsi="Times New Roman" w:cs="Times New Roman" w:hint="eastAsia"/>
          <w:sz w:val="28"/>
          <w:szCs w:val="28"/>
        </w:rPr>
        <w:t>水處理專責人員，提高廢</w:t>
      </w:r>
      <w:r w:rsidR="009844C7" w:rsidRPr="00374259">
        <w:rPr>
          <w:rFonts w:ascii="Times New Roman" w:eastAsia="標楷體" w:hAnsi="Times New Roman" w:cs="Times New Roman"/>
          <w:sz w:val="28"/>
          <w:szCs w:val="28"/>
        </w:rPr>
        <w:t>(</w:t>
      </w:r>
      <w:r w:rsidR="009844C7" w:rsidRPr="00374259">
        <w:rPr>
          <w:rFonts w:ascii="Times New Roman" w:eastAsia="標楷體" w:hAnsi="Times New Roman" w:cs="Times New Roman" w:hint="eastAsia"/>
          <w:sz w:val="28"/>
          <w:szCs w:val="28"/>
        </w:rPr>
        <w:t>污</w:t>
      </w:r>
      <w:r w:rsidR="009844C7" w:rsidRPr="00374259">
        <w:rPr>
          <w:rFonts w:ascii="Times New Roman" w:eastAsia="標楷體" w:hAnsi="Times New Roman" w:cs="Times New Roman"/>
          <w:sz w:val="28"/>
          <w:szCs w:val="28"/>
        </w:rPr>
        <w:t>)</w:t>
      </w:r>
      <w:r w:rsidR="009844C7" w:rsidRPr="00374259">
        <w:rPr>
          <w:rFonts w:ascii="Times New Roman" w:eastAsia="標楷體" w:hAnsi="Times New Roman" w:cs="Times New Roman" w:hint="eastAsia"/>
          <w:sz w:val="28"/>
          <w:szCs w:val="28"/>
        </w:rPr>
        <w:t>水處理及污染防治管理專業，使廢</w:t>
      </w:r>
      <w:r w:rsidR="009844C7" w:rsidRPr="00374259">
        <w:rPr>
          <w:rFonts w:ascii="Times New Roman" w:eastAsia="標楷體" w:hAnsi="Times New Roman" w:cs="Times New Roman"/>
          <w:sz w:val="28"/>
          <w:szCs w:val="28"/>
        </w:rPr>
        <w:t>(</w:t>
      </w:r>
      <w:r w:rsidR="009844C7" w:rsidRPr="00374259">
        <w:rPr>
          <w:rFonts w:ascii="Times New Roman" w:eastAsia="標楷體" w:hAnsi="Times New Roman" w:cs="Times New Roman" w:hint="eastAsia"/>
          <w:sz w:val="28"/>
          <w:szCs w:val="28"/>
        </w:rPr>
        <w:t>污</w:t>
      </w:r>
      <w:r w:rsidR="009844C7" w:rsidRPr="00374259">
        <w:rPr>
          <w:rFonts w:ascii="Times New Roman" w:eastAsia="標楷體" w:hAnsi="Times New Roman" w:cs="Times New Roman"/>
          <w:sz w:val="28"/>
          <w:szCs w:val="28"/>
        </w:rPr>
        <w:t>)</w:t>
      </w:r>
      <w:r w:rsidR="009844C7" w:rsidRPr="00374259">
        <w:rPr>
          <w:rFonts w:ascii="Times New Roman" w:eastAsia="標楷體" w:hAnsi="Times New Roman" w:cs="Times New Roman" w:hint="eastAsia"/>
          <w:sz w:val="28"/>
          <w:szCs w:val="28"/>
        </w:rPr>
        <w:t>水獲得妥善處理與管理，進而維護生態及環境</w:t>
      </w:r>
      <w:r w:rsidR="00EA2B84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403EC4" w:rsidRPr="00403EC4">
        <w:rPr>
          <w:rFonts w:ascii="Times New Roman" w:eastAsia="標楷體" w:hAnsi="Times New Roman" w:cs="Times New Roman" w:hint="eastAsia"/>
          <w:sz w:val="28"/>
          <w:szCs w:val="28"/>
        </w:rPr>
        <w:t>中央大學為增進離島人員廢</w:t>
      </w:r>
      <w:r w:rsidR="00403EC4" w:rsidRPr="00403EC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03EC4" w:rsidRPr="00403EC4">
        <w:rPr>
          <w:rFonts w:ascii="Times New Roman" w:eastAsia="標楷體" w:hAnsi="Times New Roman" w:cs="Times New Roman" w:hint="eastAsia"/>
          <w:sz w:val="28"/>
          <w:szCs w:val="28"/>
        </w:rPr>
        <w:t>污</w:t>
      </w:r>
      <w:r w:rsidR="00403EC4" w:rsidRPr="00403EC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03EC4" w:rsidRPr="00403EC4">
        <w:rPr>
          <w:rFonts w:ascii="Times New Roman" w:eastAsia="標楷體" w:hAnsi="Times New Roman" w:cs="Times New Roman" w:hint="eastAsia"/>
          <w:sz w:val="28"/>
          <w:szCs w:val="28"/>
        </w:rPr>
        <w:t>水專業技能及知識，協助</w:t>
      </w:r>
      <w:r w:rsidR="00EA2B84">
        <w:rPr>
          <w:rFonts w:ascii="Times New Roman" w:eastAsia="標楷體" w:hAnsi="Times New Roman" w:cs="Times New Roman"/>
          <w:sz w:val="28"/>
          <w:szCs w:val="28"/>
        </w:rPr>
        <w:t>開</w:t>
      </w:r>
      <w:r w:rsidR="00EA2B84">
        <w:rPr>
          <w:rFonts w:ascii="Times New Roman" w:eastAsia="標楷體" w:hAnsi="Times New Roman" w:cs="Times New Roman" w:hint="eastAsia"/>
          <w:sz w:val="28"/>
          <w:szCs w:val="28"/>
        </w:rPr>
        <w:t>設</w:t>
      </w:r>
      <w:r w:rsidR="008743B4">
        <w:rPr>
          <w:rFonts w:ascii="Times New Roman" w:eastAsia="標楷體" w:hAnsi="Times New Roman" w:cs="Times New Roman"/>
          <w:sz w:val="28"/>
          <w:szCs w:val="28"/>
        </w:rPr>
        <w:t>專班</w:t>
      </w:r>
      <w:r w:rsidR="008743B4">
        <w:rPr>
          <w:rFonts w:ascii="Times New Roman" w:eastAsia="標楷體" w:hAnsi="Times New Roman" w:cs="Times New Roman" w:hint="eastAsia"/>
          <w:sz w:val="28"/>
          <w:szCs w:val="28"/>
        </w:rPr>
        <w:t>課</w:t>
      </w:r>
      <w:r w:rsidR="008743B4">
        <w:rPr>
          <w:rFonts w:ascii="Times New Roman" w:eastAsia="標楷體" w:hAnsi="Times New Roman" w:cs="Times New Roman"/>
          <w:sz w:val="28"/>
          <w:szCs w:val="28"/>
        </w:rPr>
        <w:t>程</w:t>
      </w:r>
      <w:r w:rsidR="008743B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743B4">
        <w:rPr>
          <w:rFonts w:ascii="Times New Roman" w:eastAsia="標楷體" w:hAnsi="Times New Roman" w:cs="Times New Roman"/>
          <w:sz w:val="28"/>
          <w:szCs w:val="28"/>
        </w:rPr>
        <w:t>轉導考取</w:t>
      </w:r>
      <w:r w:rsidR="008743B4" w:rsidRPr="008743B4">
        <w:rPr>
          <w:rFonts w:ascii="Times New Roman" w:eastAsia="標楷體" w:hAnsi="Times New Roman" w:cs="Times New Roman" w:hint="eastAsia"/>
          <w:sz w:val="28"/>
          <w:szCs w:val="28"/>
        </w:rPr>
        <w:t>乙級廢</w:t>
      </w:r>
      <w:r w:rsidR="008743B4" w:rsidRPr="008743B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743B4" w:rsidRPr="008743B4">
        <w:rPr>
          <w:rFonts w:ascii="Times New Roman" w:eastAsia="標楷體" w:hAnsi="Times New Roman" w:cs="Times New Roman" w:hint="eastAsia"/>
          <w:sz w:val="28"/>
          <w:szCs w:val="28"/>
        </w:rPr>
        <w:t>污</w:t>
      </w:r>
      <w:r w:rsidR="008743B4" w:rsidRPr="008743B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743B4">
        <w:rPr>
          <w:rFonts w:ascii="Times New Roman" w:eastAsia="標楷體" w:hAnsi="Times New Roman" w:cs="Times New Roman" w:hint="eastAsia"/>
          <w:sz w:val="28"/>
          <w:szCs w:val="28"/>
        </w:rPr>
        <w:t>水處理專責人員環保證</w:t>
      </w:r>
      <w:r w:rsidR="008743B4">
        <w:rPr>
          <w:rFonts w:ascii="Times New Roman" w:eastAsia="標楷體" w:hAnsi="Times New Roman" w:cs="Times New Roman"/>
          <w:sz w:val="28"/>
          <w:szCs w:val="28"/>
        </w:rPr>
        <w:t>照</w:t>
      </w:r>
      <w:r w:rsidR="008743B4">
        <w:rPr>
          <w:rFonts w:ascii="Times New Roman" w:eastAsia="標楷體" w:hAnsi="Times New Roman" w:cs="Times New Roman" w:hint="eastAsia"/>
          <w:sz w:val="28"/>
          <w:szCs w:val="28"/>
        </w:rPr>
        <w:t>訓</w:t>
      </w:r>
      <w:r w:rsidR="008743B4">
        <w:rPr>
          <w:rFonts w:ascii="Times New Roman" w:eastAsia="標楷體" w:hAnsi="Times New Roman" w:cs="Times New Roman"/>
          <w:sz w:val="28"/>
          <w:szCs w:val="28"/>
        </w:rPr>
        <w:t>練</w:t>
      </w:r>
      <w:r w:rsidR="009844C7" w:rsidRPr="0037425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844C7" w:rsidRDefault="009844C7" w:rsidP="00192E83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rightChars="-378" w:right="-90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844C7">
        <w:rPr>
          <w:rFonts w:ascii="Times New Roman" w:eastAsia="標楷體" w:hAnsi="Times New Roman" w:cs="Times New Roman" w:hint="eastAsia"/>
          <w:sz w:val="28"/>
          <w:szCs w:val="28"/>
        </w:rPr>
        <w:t>訓練依據：「水污染防治法」及「環境保護專責及技術人員訓練管理辦法</w:t>
      </w:r>
      <w:r w:rsidR="00C1247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74259" w:rsidRPr="009844C7" w:rsidRDefault="00374259" w:rsidP="00C12474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</w:t>
      </w:r>
      <w:r>
        <w:rPr>
          <w:rFonts w:ascii="Times New Roman" w:eastAsia="標楷體" w:hAnsi="Times New Roman" w:cs="Times New Roman"/>
          <w:sz w:val="28"/>
          <w:szCs w:val="28"/>
        </w:rPr>
        <w:t>訓資格：詳如廢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污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水</w:t>
      </w:r>
      <w:r>
        <w:rPr>
          <w:rFonts w:ascii="Times New Roman" w:eastAsia="標楷體" w:hAnsi="Times New Roman" w:cs="Times New Roman"/>
          <w:sz w:val="28"/>
          <w:szCs w:val="28"/>
        </w:rPr>
        <w:t>處理專責人員</w:t>
      </w:r>
      <w:r>
        <w:rPr>
          <w:rFonts w:ascii="Times New Roman" w:eastAsia="標楷體" w:hAnsi="Times New Roman" w:cs="Times New Roman" w:hint="eastAsia"/>
          <w:sz w:val="28"/>
          <w:szCs w:val="28"/>
        </w:rPr>
        <w:t>訓</w:t>
      </w:r>
      <w:r>
        <w:rPr>
          <w:rFonts w:ascii="Times New Roman" w:eastAsia="標楷體" w:hAnsi="Times New Roman" w:cs="Times New Roman"/>
          <w:sz w:val="28"/>
          <w:szCs w:val="28"/>
        </w:rPr>
        <w:t>練簡章。</w:t>
      </w:r>
    </w:p>
    <w:p w:rsidR="00374259" w:rsidRPr="00374259" w:rsidRDefault="00374259" w:rsidP="006F568F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374259">
        <w:rPr>
          <w:rFonts w:ascii="Times New Roman" w:eastAsia="標楷體" w:hAnsi="Times New Roman" w:cs="Times New Roman" w:hint="eastAsia"/>
          <w:sz w:val="28"/>
          <w:szCs w:val="28"/>
        </w:rPr>
        <w:t>課</w:t>
      </w:r>
      <w:r w:rsidRPr="00374259">
        <w:rPr>
          <w:rFonts w:ascii="Times New Roman" w:eastAsia="標楷體" w:hAnsi="Times New Roman" w:cs="Times New Roman"/>
          <w:sz w:val="28"/>
          <w:szCs w:val="28"/>
        </w:rPr>
        <w:t>程資訊</w:t>
      </w:r>
      <w:r w:rsidR="006F568F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E46B3B" w:rsidRDefault="000D4FD6" w:rsidP="001D52C2">
      <w:pPr>
        <w:pStyle w:val="a3"/>
        <w:numPr>
          <w:ilvl w:val="0"/>
          <w:numId w:val="3"/>
        </w:numPr>
        <w:snapToGrid w:val="0"/>
        <w:ind w:leftChars="0" w:hanging="338"/>
        <w:rPr>
          <w:rFonts w:ascii="Times New Roman" w:eastAsia="標楷體" w:hAnsi="Times New Roman" w:cs="Times New Roman"/>
          <w:sz w:val="28"/>
          <w:szCs w:val="28"/>
        </w:rPr>
      </w:pPr>
      <w:r w:rsidRPr="00FC5565">
        <w:rPr>
          <w:rFonts w:ascii="Times New Roman" w:eastAsia="標楷體" w:hAnsi="Times New Roman" w:cs="Times New Roman"/>
          <w:sz w:val="28"/>
          <w:szCs w:val="28"/>
        </w:rPr>
        <w:t>訓練期程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C5565">
        <w:rPr>
          <w:rFonts w:ascii="Times New Roman" w:eastAsia="標楷體" w:hAnsi="Times New Roman" w:cs="Times New Roman"/>
          <w:sz w:val="28"/>
          <w:szCs w:val="28"/>
        </w:rPr>
        <w:t>108.08.02~108.09.08</w:t>
      </w:r>
    </w:p>
    <w:p w:rsidR="00FC5565" w:rsidRPr="00FC5565" w:rsidRDefault="00FC5565" w:rsidP="001D52C2">
      <w:pPr>
        <w:pStyle w:val="a3"/>
        <w:numPr>
          <w:ilvl w:val="0"/>
          <w:numId w:val="3"/>
        </w:numPr>
        <w:snapToGrid w:val="0"/>
        <w:ind w:leftChars="0" w:hanging="338"/>
        <w:rPr>
          <w:rFonts w:ascii="Times New Roman" w:eastAsia="標楷體" w:hAnsi="Times New Roman" w:cs="Times New Roman"/>
          <w:sz w:val="28"/>
          <w:szCs w:val="28"/>
        </w:rPr>
      </w:pP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測</w:t>
      </w:r>
      <w:r w:rsidRPr="00FC5565">
        <w:rPr>
          <w:rFonts w:ascii="Times New Roman" w:eastAsia="標楷體" w:hAnsi="Times New Roman" w:cs="Times New Roman"/>
          <w:sz w:val="28"/>
          <w:szCs w:val="28"/>
        </w:rPr>
        <w:t>驗日期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暫定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C5565">
        <w:rPr>
          <w:rFonts w:ascii="Times New Roman" w:eastAsia="標楷體" w:hAnsi="Times New Roman" w:cs="Times New Roman"/>
          <w:sz w:val="28"/>
          <w:szCs w:val="28"/>
        </w:rPr>
        <w:t>：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108.09.20</w:t>
      </w:r>
      <w:r w:rsidRPr="00FC5565">
        <w:rPr>
          <w:rFonts w:ascii="Times New Roman" w:eastAsia="標楷體" w:hAnsi="Times New Roman" w:cs="Times New Roman"/>
          <w:sz w:val="28"/>
          <w:szCs w:val="28"/>
        </w:rPr>
        <w:t>(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108.09.21(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FC5565" w:rsidRPr="00692C9C" w:rsidRDefault="000D4FD6" w:rsidP="001D52C2">
      <w:pPr>
        <w:pStyle w:val="a3"/>
        <w:numPr>
          <w:ilvl w:val="0"/>
          <w:numId w:val="3"/>
        </w:numPr>
        <w:snapToGrid w:val="0"/>
        <w:ind w:leftChars="0" w:hanging="338"/>
        <w:rPr>
          <w:rFonts w:ascii="Times New Roman" w:eastAsia="標楷體" w:hAnsi="Times New Roman" w:cs="Times New Roman"/>
          <w:sz w:val="28"/>
          <w:szCs w:val="28"/>
        </w:rPr>
      </w:pP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Pr="00FC5565">
        <w:rPr>
          <w:rFonts w:ascii="Times New Roman" w:eastAsia="標楷體" w:hAnsi="Times New Roman" w:cs="Times New Roman"/>
          <w:sz w:val="28"/>
          <w:szCs w:val="28"/>
        </w:rPr>
        <w:t>課</w:t>
      </w:r>
      <w:r w:rsidR="00FC5565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FC5565">
        <w:rPr>
          <w:rFonts w:ascii="Times New Roman" w:eastAsia="標楷體" w:hAnsi="Times New Roman" w:cs="Times New Roman" w:hint="eastAsia"/>
          <w:sz w:val="28"/>
          <w:szCs w:val="28"/>
        </w:rPr>
        <w:t>考</w:t>
      </w:r>
      <w:r w:rsidR="00FC5565">
        <w:rPr>
          <w:rFonts w:ascii="Times New Roman" w:eastAsia="標楷體" w:hAnsi="Times New Roman" w:cs="Times New Roman"/>
          <w:sz w:val="28"/>
          <w:szCs w:val="28"/>
        </w:rPr>
        <w:t>場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Pr="00692C9C">
        <w:rPr>
          <w:rFonts w:ascii="Times New Roman" w:eastAsia="標楷體" w:hAnsi="Times New Roman" w:cs="Times New Roman"/>
          <w:sz w:val="28"/>
          <w:szCs w:val="28"/>
        </w:rPr>
        <w:t>置：</w:t>
      </w:r>
      <w:r w:rsidRPr="00692C9C">
        <w:rPr>
          <w:rFonts w:ascii="Times New Roman" w:eastAsia="標楷體" w:hAnsi="Times New Roman" w:cs="Times New Roman" w:hint="eastAsia"/>
          <w:sz w:val="28"/>
          <w:szCs w:val="28"/>
        </w:rPr>
        <w:t>文化處一樓研習教室</w:t>
      </w:r>
      <w:r w:rsidR="009B2B75">
        <w:rPr>
          <w:rFonts w:ascii="標楷體" w:eastAsia="標楷體" w:hAnsi="標楷體" w:cs="Times New Roman" w:hint="eastAsia"/>
          <w:sz w:val="28"/>
          <w:szCs w:val="28"/>
        </w:rPr>
        <w:t>（經國紀念館旁）</w:t>
      </w:r>
    </w:p>
    <w:p w:rsidR="000D4FD6" w:rsidRPr="00692C9C" w:rsidRDefault="00FC5565" w:rsidP="00692C9C">
      <w:pPr>
        <w:pStyle w:val="a3"/>
        <w:numPr>
          <w:ilvl w:val="0"/>
          <w:numId w:val="3"/>
        </w:numPr>
        <w:snapToGrid w:val="0"/>
        <w:ind w:leftChars="0" w:hanging="338"/>
        <w:rPr>
          <w:rFonts w:ascii="Times New Roman" w:eastAsia="標楷體" w:hAnsi="Times New Roman" w:cs="Times New Roman"/>
          <w:sz w:val="28"/>
          <w:szCs w:val="28"/>
        </w:rPr>
      </w:pPr>
      <w:r w:rsidRPr="00692C9C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Pr="00692C9C">
        <w:rPr>
          <w:rFonts w:ascii="Times New Roman" w:eastAsia="標楷體" w:hAnsi="Times New Roman" w:cs="Times New Roman"/>
          <w:sz w:val="28"/>
          <w:szCs w:val="28"/>
        </w:rPr>
        <w:t>課</w:t>
      </w:r>
      <w:r w:rsidRPr="00692C9C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692C9C">
        <w:rPr>
          <w:rFonts w:ascii="Times New Roman" w:eastAsia="標楷體" w:hAnsi="Times New Roman" w:cs="Times New Roman" w:hint="eastAsia"/>
          <w:sz w:val="28"/>
          <w:szCs w:val="28"/>
        </w:rPr>
        <w:t>考</w:t>
      </w:r>
      <w:r w:rsidRPr="00692C9C">
        <w:rPr>
          <w:rFonts w:ascii="Times New Roman" w:eastAsia="標楷體" w:hAnsi="Times New Roman" w:cs="Times New Roman"/>
          <w:sz w:val="28"/>
          <w:szCs w:val="28"/>
        </w:rPr>
        <w:t>場</w:t>
      </w:r>
      <w:r w:rsidR="000D4FD6" w:rsidRPr="00692C9C">
        <w:rPr>
          <w:rFonts w:ascii="Times New Roman" w:eastAsia="標楷體" w:hAnsi="Times New Roman" w:cs="Times New Roman" w:hint="eastAsia"/>
          <w:sz w:val="28"/>
          <w:szCs w:val="28"/>
        </w:rPr>
        <w:t>地</w:t>
      </w:r>
      <w:r w:rsidR="000D4FD6" w:rsidRPr="00692C9C">
        <w:rPr>
          <w:rFonts w:ascii="Times New Roman" w:eastAsia="標楷體" w:hAnsi="Times New Roman" w:cs="Times New Roman"/>
          <w:sz w:val="28"/>
          <w:szCs w:val="28"/>
        </w:rPr>
        <w:t>點：</w:t>
      </w:r>
      <w:r w:rsidR="00692C9C" w:rsidRPr="00692C9C">
        <w:rPr>
          <w:rFonts w:ascii="Times New Roman" w:eastAsia="標楷體" w:hAnsi="Times New Roman" w:cs="Times New Roman" w:hint="eastAsia"/>
          <w:sz w:val="28"/>
          <w:szCs w:val="28"/>
        </w:rPr>
        <w:t>連江縣南竿鄉清水村</w:t>
      </w:r>
      <w:r w:rsidR="00692C9C" w:rsidRPr="00692C9C">
        <w:rPr>
          <w:rFonts w:ascii="Times New Roman" w:eastAsia="標楷體" w:hAnsi="Times New Roman" w:cs="Times New Roman" w:hint="eastAsia"/>
          <w:sz w:val="28"/>
          <w:szCs w:val="28"/>
        </w:rPr>
        <w:t>136-1</w:t>
      </w:r>
      <w:r w:rsidR="00692C9C" w:rsidRPr="00692C9C">
        <w:rPr>
          <w:rFonts w:ascii="Times New Roman" w:eastAsia="標楷體" w:hAnsi="Times New Roman" w:cs="Times New Roman" w:hint="eastAsia"/>
          <w:sz w:val="28"/>
          <w:szCs w:val="28"/>
        </w:rPr>
        <w:t>號</w:t>
      </w:r>
    </w:p>
    <w:p w:rsidR="000D4FD6" w:rsidRDefault="000D4FD6" w:rsidP="001D52C2">
      <w:pPr>
        <w:pStyle w:val="a3"/>
        <w:numPr>
          <w:ilvl w:val="0"/>
          <w:numId w:val="3"/>
        </w:numPr>
        <w:snapToGrid w:val="0"/>
        <w:ind w:leftChars="0" w:hanging="338"/>
        <w:rPr>
          <w:rFonts w:ascii="Times New Roman" w:eastAsia="標楷體" w:hAnsi="Times New Roman" w:cs="Times New Roman"/>
          <w:sz w:val="28"/>
          <w:szCs w:val="28"/>
        </w:rPr>
      </w:pP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課</w:t>
      </w:r>
      <w:r w:rsidRPr="00FC5565">
        <w:rPr>
          <w:rFonts w:ascii="Times New Roman" w:eastAsia="標楷體" w:hAnsi="Times New Roman" w:cs="Times New Roman"/>
          <w:sz w:val="28"/>
          <w:szCs w:val="28"/>
        </w:rPr>
        <w:t>程表：如附件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C5565" w:rsidRDefault="00FC5565" w:rsidP="003C7C37">
      <w:pPr>
        <w:pStyle w:val="a3"/>
        <w:numPr>
          <w:ilvl w:val="0"/>
          <w:numId w:val="4"/>
        </w:numPr>
        <w:snapToGrid w:val="0"/>
        <w:ind w:leftChars="0" w:firstLine="87"/>
        <w:rPr>
          <w:rFonts w:ascii="Times New Roman" w:eastAsia="標楷體" w:hAnsi="Times New Roman" w:cs="Times New Roman"/>
          <w:sz w:val="28"/>
          <w:szCs w:val="28"/>
        </w:rPr>
      </w:pP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觀摩</w:t>
      </w:r>
      <w:r w:rsidR="008E24A3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FC5565">
        <w:rPr>
          <w:rFonts w:ascii="Times New Roman" w:eastAsia="標楷體" w:hAnsi="Times New Roman" w:cs="Times New Roman"/>
          <w:sz w:val="28"/>
          <w:szCs w:val="28"/>
        </w:rPr>
        <w:t>實驗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FC5565">
        <w:rPr>
          <w:rFonts w:ascii="Times New Roman" w:eastAsia="標楷體" w:hAnsi="Times New Roman" w:cs="Times New Roman"/>
          <w:sz w:val="28"/>
          <w:szCs w:val="28"/>
        </w:rPr>
        <w:t>期：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108.09.06</w:t>
      </w:r>
      <w:r w:rsidRPr="00FC5565">
        <w:rPr>
          <w:rFonts w:ascii="Times New Roman" w:eastAsia="標楷體" w:hAnsi="Times New Roman" w:cs="Times New Roman"/>
          <w:sz w:val="28"/>
          <w:szCs w:val="28"/>
        </w:rPr>
        <w:t>(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C5565">
        <w:rPr>
          <w:rFonts w:ascii="Times New Roman" w:eastAsia="標楷體" w:hAnsi="Times New Roman" w:cs="Times New Roman"/>
          <w:sz w:val="28"/>
          <w:szCs w:val="28"/>
        </w:rPr>
        <w:t>~108.09.08(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9C77E3" w:rsidRDefault="00FC5565" w:rsidP="00692C9C">
      <w:pPr>
        <w:pStyle w:val="a3"/>
        <w:numPr>
          <w:ilvl w:val="0"/>
          <w:numId w:val="4"/>
        </w:numPr>
        <w:snapToGrid w:val="0"/>
        <w:ind w:leftChars="0" w:rightChars="-142" w:right="-341" w:firstLine="87"/>
        <w:rPr>
          <w:rFonts w:ascii="Times New Roman" w:eastAsia="標楷體" w:hAnsi="Times New Roman" w:cs="Times New Roman"/>
          <w:sz w:val="28"/>
          <w:szCs w:val="28"/>
        </w:rPr>
      </w:pPr>
      <w:r w:rsidRPr="00FC5565">
        <w:rPr>
          <w:rFonts w:ascii="Times New Roman" w:eastAsia="標楷體" w:hAnsi="Times New Roman" w:cs="Times New Roman" w:hint="eastAsia"/>
          <w:sz w:val="28"/>
          <w:szCs w:val="28"/>
        </w:rPr>
        <w:t>觀摩</w:t>
      </w:r>
      <w:r w:rsidR="008E24A3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FC5565">
        <w:rPr>
          <w:rFonts w:ascii="Times New Roman" w:eastAsia="標楷體" w:hAnsi="Times New Roman" w:cs="Times New Roman"/>
          <w:sz w:val="28"/>
          <w:szCs w:val="28"/>
        </w:rPr>
        <w:t>實驗</w:t>
      </w:r>
      <w:r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 w:rsidRPr="00FC5565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中</w:t>
      </w:r>
      <w:r>
        <w:rPr>
          <w:rFonts w:ascii="Times New Roman" w:eastAsia="標楷體" w:hAnsi="Times New Roman" w:cs="Times New Roman"/>
          <w:sz w:val="28"/>
          <w:szCs w:val="28"/>
        </w:rPr>
        <w:t>央大學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692C9C">
        <w:rPr>
          <w:rFonts w:ascii="Times New Roman" w:eastAsia="標楷體" w:hAnsi="Times New Roman" w:cs="Times New Roman" w:hint="eastAsia"/>
          <w:sz w:val="28"/>
          <w:szCs w:val="28"/>
        </w:rPr>
        <w:t>桃</w:t>
      </w:r>
      <w:r w:rsidR="00692C9C">
        <w:rPr>
          <w:rFonts w:ascii="Times New Roman" w:eastAsia="標楷體" w:hAnsi="Times New Roman" w:cs="Times New Roman"/>
          <w:sz w:val="28"/>
          <w:szCs w:val="28"/>
        </w:rPr>
        <w:t>園</w:t>
      </w:r>
      <w:r w:rsidR="00692C9C">
        <w:rPr>
          <w:rFonts w:ascii="Times New Roman" w:eastAsia="標楷體" w:hAnsi="Times New Roman" w:cs="Times New Roman" w:hint="eastAsia"/>
          <w:sz w:val="28"/>
          <w:szCs w:val="28"/>
        </w:rPr>
        <w:t>北</w:t>
      </w:r>
      <w:r w:rsidR="00692C9C">
        <w:rPr>
          <w:rFonts w:ascii="Times New Roman" w:eastAsia="標楷體" w:hAnsi="Times New Roman" w:cs="Times New Roman"/>
          <w:sz w:val="28"/>
          <w:szCs w:val="28"/>
        </w:rPr>
        <w:t>區</w:t>
      </w:r>
      <w:r>
        <w:rPr>
          <w:rFonts w:ascii="Times New Roman" w:eastAsia="標楷體" w:hAnsi="Times New Roman" w:cs="Times New Roman" w:hint="eastAsia"/>
          <w:sz w:val="28"/>
          <w:szCs w:val="28"/>
        </w:rPr>
        <w:t>水</w:t>
      </w:r>
      <w:r>
        <w:rPr>
          <w:rFonts w:ascii="Times New Roman" w:eastAsia="標楷體" w:hAnsi="Times New Roman" w:cs="Times New Roman"/>
          <w:sz w:val="28"/>
          <w:szCs w:val="28"/>
        </w:rPr>
        <w:t>資源回收中心</w:t>
      </w:r>
      <w:r w:rsidR="009C77E3" w:rsidRPr="00FC556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E24A3" w:rsidRPr="00FC5565" w:rsidRDefault="008E24A3" w:rsidP="003C7C37">
      <w:pPr>
        <w:pStyle w:val="a3"/>
        <w:numPr>
          <w:ilvl w:val="0"/>
          <w:numId w:val="4"/>
        </w:numPr>
        <w:snapToGrid w:val="0"/>
        <w:ind w:leftChars="0" w:firstLine="8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觀</w:t>
      </w:r>
      <w:r>
        <w:rPr>
          <w:rFonts w:ascii="Times New Roman" w:eastAsia="標楷體" w:hAnsi="Times New Roman" w:cs="Times New Roman"/>
          <w:sz w:val="28"/>
          <w:szCs w:val="28"/>
        </w:rPr>
        <w:t>摩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sz w:val="28"/>
          <w:szCs w:val="28"/>
        </w:rPr>
        <w:t>實</w:t>
      </w:r>
      <w:r>
        <w:rPr>
          <w:rFonts w:ascii="Times New Roman" w:eastAsia="標楷體" w:hAnsi="Times New Roman" w:cs="Times New Roman"/>
          <w:sz w:val="28"/>
          <w:szCs w:val="28"/>
        </w:rPr>
        <w:t>驗行程</w:t>
      </w:r>
      <w:r>
        <w:rPr>
          <w:rFonts w:ascii="Times New Roman" w:eastAsia="標楷體" w:hAnsi="Times New Roman" w:cs="Times New Roman" w:hint="eastAsia"/>
          <w:sz w:val="28"/>
          <w:szCs w:val="28"/>
        </w:rPr>
        <w:t>如附</w:t>
      </w:r>
      <w:r>
        <w:rPr>
          <w:rFonts w:ascii="Times New Roman" w:eastAsia="標楷體" w:hAnsi="Times New Roman" w:cs="Times New Roman"/>
          <w:sz w:val="28"/>
          <w:szCs w:val="28"/>
        </w:rPr>
        <w:t>件。</w:t>
      </w:r>
    </w:p>
    <w:p w:rsidR="00EA2B84" w:rsidRPr="00192E83" w:rsidRDefault="00EA2B84" w:rsidP="00606347">
      <w:pPr>
        <w:pStyle w:val="a3"/>
        <w:numPr>
          <w:ilvl w:val="0"/>
          <w:numId w:val="1"/>
        </w:numPr>
        <w:snapToGrid w:val="0"/>
        <w:spacing w:beforeLines="50" w:before="180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5935D7">
        <w:rPr>
          <w:rFonts w:ascii="Times New Roman" w:eastAsia="標楷體" w:hAnsi="Times New Roman" w:cs="Times New Roman" w:hint="eastAsia"/>
          <w:sz w:val="28"/>
          <w:szCs w:val="28"/>
        </w:rPr>
        <w:t>注</w:t>
      </w:r>
      <w:r w:rsidRPr="005935D7">
        <w:rPr>
          <w:rFonts w:ascii="Times New Roman" w:eastAsia="標楷體" w:hAnsi="Times New Roman" w:cs="Times New Roman"/>
          <w:sz w:val="28"/>
          <w:szCs w:val="28"/>
        </w:rPr>
        <w:t>意事項</w:t>
      </w:r>
      <w:r w:rsidRPr="00192E83">
        <w:rPr>
          <w:rFonts w:ascii="Times New Roman" w:eastAsia="標楷體" w:hAnsi="Times New Roman" w:cs="Times New Roman"/>
          <w:szCs w:val="24"/>
        </w:rPr>
        <w:t>：</w:t>
      </w:r>
    </w:p>
    <w:p w:rsidR="00300A01" w:rsidRPr="00192E83" w:rsidRDefault="00300A01" w:rsidP="00192E83">
      <w:pPr>
        <w:pStyle w:val="a3"/>
        <w:numPr>
          <w:ilvl w:val="0"/>
          <w:numId w:val="2"/>
        </w:numPr>
        <w:snapToGrid w:val="0"/>
        <w:ind w:leftChars="0" w:left="567" w:rightChars="-260" w:right="-624" w:hanging="283"/>
        <w:jc w:val="both"/>
        <w:rPr>
          <w:rFonts w:ascii="Times New Roman" w:eastAsia="標楷體" w:hAnsi="Times New Roman" w:cs="Times New Roman"/>
          <w:szCs w:val="24"/>
        </w:rPr>
      </w:pPr>
      <w:r w:rsidRPr="00192E83">
        <w:rPr>
          <w:rFonts w:ascii="Times New Roman" w:eastAsia="標楷體" w:hAnsi="Times New Roman" w:cs="Times New Roman" w:hint="eastAsia"/>
          <w:szCs w:val="24"/>
        </w:rPr>
        <w:t>報名</w:t>
      </w:r>
      <w:r w:rsidRPr="00192E83">
        <w:rPr>
          <w:rFonts w:ascii="Times New Roman" w:eastAsia="標楷體" w:hAnsi="Times New Roman" w:cs="Times New Roman"/>
          <w:szCs w:val="24"/>
        </w:rPr>
        <w:t>完成並</w:t>
      </w:r>
      <w:r w:rsidRPr="00192E83">
        <w:rPr>
          <w:rFonts w:ascii="Times New Roman" w:eastAsia="標楷體" w:hAnsi="Times New Roman" w:cs="Times New Roman" w:hint="eastAsia"/>
          <w:szCs w:val="24"/>
        </w:rPr>
        <w:t>審</w:t>
      </w:r>
      <w:r w:rsidRPr="00192E83">
        <w:rPr>
          <w:rFonts w:ascii="Times New Roman" w:eastAsia="標楷體" w:hAnsi="Times New Roman" w:cs="Times New Roman"/>
          <w:szCs w:val="24"/>
        </w:rPr>
        <w:t>核後才會</w:t>
      </w:r>
      <w:r w:rsidRPr="00192E83">
        <w:rPr>
          <w:rFonts w:ascii="Times New Roman" w:eastAsia="標楷體" w:hAnsi="Times New Roman" w:cs="Times New Roman" w:hint="eastAsia"/>
          <w:szCs w:val="24"/>
        </w:rPr>
        <w:t>寄發繳</w:t>
      </w:r>
      <w:r w:rsidRPr="00192E83">
        <w:rPr>
          <w:rFonts w:ascii="Times New Roman" w:eastAsia="標楷體" w:hAnsi="Times New Roman" w:cs="Times New Roman"/>
          <w:szCs w:val="24"/>
        </w:rPr>
        <w:t>費通知單</w:t>
      </w:r>
      <w:r w:rsidRPr="00192E83">
        <w:rPr>
          <w:rFonts w:ascii="Times New Roman" w:eastAsia="標楷體" w:hAnsi="Times New Roman" w:cs="Times New Roman" w:hint="eastAsia"/>
          <w:szCs w:val="24"/>
        </w:rPr>
        <w:t>。</w:t>
      </w:r>
    </w:p>
    <w:p w:rsidR="00EA2B84" w:rsidRPr="00192E83" w:rsidRDefault="00EA2B84" w:rsidP="00192E83">
      <w:pPr>
        <w:pStyle w:val="a3"/>
        <w:numPr>
          <w:ilvl w:val="0"/>
          <w:numId w:val="2"/>
        </w:numPr>
        <w:snapToGrid w:val="0"/>
        <w:ind w:leftChars="0" w:left="567" w:rightChars="-260" w:right="-624" w:hanging="283"/>
        <w:jc w:val="both"/>
        <w:rPr>
          <w:rFonts w:ascii="Times New Roman" w:eastAsia="標楷體" w:hAnsi="Times New Roman" w:cs="Times New Roman"/>
          <w:szCs w:val="24"/>
        </w:rPr>
      </w:pPr>
      <w:r w:rsidRPr="00192E83">
        <w:rPr>
          <w:rFonts w:ascii="Times New Roman" w:eastAsia="標楷體" w:hAnsi="Times New Roman" w:cs="Times New Roman"/>
          <w:szCs w:val="24"/>
        </w:rPr>
        <w:t>專班課程參加人數未滿最低人數，恕不開班並全額退費</w:t>
      </w:r>
      <w:r w:rsidRPr="00192E83">
        <w:rPr>
          <w:rFonts w:ascii="Times New Roman" w:eastAsia="標楷體" w:hAnsi="Times New Roman" w:cs="Times New Roman" w:hint="eastAsia"/>
          <w:szCs w:val="24"/>
        </w:rPr>
        <w:t>。</w:t>
      </w:r>
    </w:p>
    <w:p w:rsidR="00192E83" w:rsidRPr="00192E83" w:rsidRDefault="00192E83" w:rsidP="00192E83">
      <w:pPr>
        <w:pStyle w:val="a3"/>
        <w:numPr>
          <w:ilvl w:val="0"/>
          <w:numId w:val="2"/>
        </w:numPr>
        <w:snapToGrid w:val="0"/>
        <w:ind w:leftChars="0" w:left="567" w:rightChars="-260" w:right="-624" w:hanging="283"/>
        <w:jc w:val="both"/>
        <w:rPr>
          <w:rFonts w:ascii="Times New Roman" w:eastAsia="標楷體" w:hAnsi="Times New Roman" w:cs="Times New Roman"/>
          <w:szCs w:val="24"/>
        </w:rPr>
      </w:pPr>
      <w:r w:rsidRPr="00192E83">
        <w:rPr>
          <w:rFonts w:ascii="Times New Roman" w:eastAsia="標楷體" w:hAnsi="Times New Roman" w:cs="Times New Roman"/>
          <w:szCs w:val="24"/>
        </w:rPr>
        <w:t>報名繳費後，</w:t>
      </w:r>
      <w:r w:rsidRPr="00192E83">
        <w:rPr>
          <w:rFonts w:ascii="Times New Roman" w:eastAsia="標楷體" w:hAnsi="Times New Roman" w:cs="Times New Roman" w:hint="eastAsia"/>
          <w:szCs w:val="24"/>
        </w:rPr>
        <w:t>繳</w:t>
      </w:r>
      <w:r w:rsidRPr="00192E83">
        <w:rPr>
          <w:rFonts w:ascii="Times New Roman" w:eastAsia="標楷體" w:hAnsi="Times New Roman" w:cs="Times New Roman"/>
          <w:szCs w:val="24"/>
        </w:rPr>
        <w:t>費後因故</w:t>
      </w:r>
      <w:r w:rsidRPr="00192E83">
        <w:rPr>
          <w:rFonts w:ascii="Times New Roman" w:eastAsia="標楷體" w:hAnsi="Times New Roman" w:cs="Times New Roman" w:hint="eastAsia"/>
          <w:szCs w:val="24"/>
        </w:rPr>
        <w:t>不</w:t>
      </w:r>
      <w:r w:rsidRPr="00192E83">
        <w:rPr>
          <w:rFonts w:ascii="Times New Roman" w:eastAsia="標楷體" w:hAnsi="Times New Roman" w:cs="Times New Roman"/>
          <w:szCs w:val="24"/>
        </w:rPr>
        <w:t>上課者，</w:t>
      </w:r>
      <w:r w:rsidRPr="00192E83">
        <w:rPr>
          <w:rFonts w:ascii="Times New Roman" w:eastAsia="標楷體" w:hAnsi="Times New Roman" w:cs="Times New Roman" w:hint="eastAsia"/>
          <w:szCs w:val="24"/>
        </w:rPr>
        <w:t>依「專科以上學校推廣教育實施辦法」辦理，學員自報名繳費後至實際上課日前退學者，退還已繳參訓費用之九成。自實際上課之日算起未逾全期三分之一者退還已繳參訓費用之半數。在班時間已逾全期三分之一者，不予退還</w:t>
      </w:r>
      <w:r w:rsidRPr="00192E83">
        <w:rPr>
          <w:rFonts w:ascii="Times New Roman" w:eastAsia="標楷體" w:hAnsi="Times New Roman" w:cs="Times New Roman" w:hint="eastAsia"/>
          <w:szCs w:val="24"/>
        </w:rPr>
        <w:t>)</w:t>
      </w:r>
      <w:r w:rsidRPr="00192E83">
        <w:rPr>
          <w:rFonts w:ascii="Times New Roman" w:eastAsia="標楷體" w:hAnsi="Times New Roman" w:cs="Times New Roman"/>
          <w:szCs w:val="24"/>
        </w:rPr>
        <w:t>，申請退費時攜帶繳費收據正本</w:t>
      </w:r>
      <w:r w:rsidRPr="00192E83">
        <w:rPr>
          <w:rFonts w:ascii="Times New Roman" w:eastAsia="標楷體" w:hAnsi="Times New Roman" w:cs="Times New Roman" w:hint="eastAsia"/>
          <w:szCs w:val="24"/>
        </w:rPr>
        <w:t>，依中</w:t>
      </w:r>
      <w:r w:rsidRPr="00192E83">
        <w:rPr>
          <w:rFonts w:ascii="Times New Roman" w:eastAsia="標楷體" w:hAnsi="Times New Roman" w:cs="Times New Roman"/>
          <w:szCs w:val="24"/>
        </w:rPr>
        <w:t>央大學規定辦理。</w:t>
      </w:r>
    </w:p>
    <w:p w:rsidR="00306F9F" w:rsidRPr="00192E83" w:rsidRDefault="00306F9F" w:rsidP="00192E83">
      <w:pPr>
        <w:pStyle w:val="a3"/>
        <w:numPr>
          <w:ilvl w:val="0"/>
          <w:numId w:val="2"/>
        </w:numPr>
        <w:snapToGrid w:val="0"/>
        <w:ind w:leftChars="0" w:left="567" w:rightChars="-260" w:right="-624" w:hanging="283"/>
        <w:jc w:val="both"/>
        <w:rPr>
          <w:rFonts w:ascii="Times New Roman" w:eastAsia="標楷體" w:hAnsi="Times New Roman" w:cs="Times New Roman"/>
          <w:szCs w:val="24"/>
        </w:rPr>
      </w:pPr>
      <w:r w:rsidRPr="00192E83">
        <w:rPr>
          <w:rFonts w:ascii="Times New Roman" w:eastAsia="標楷體" w:hAnsi="Times New Roman" w:cs="Times New Roman" w:hint="eastAsia"/>
          <w:szCs w:val="24"/>
        </w:rPr>
        <w:t>參</w:t>
      </w:r>
      <w:r w:rsidRPr="00192E83">
        <w:rPr>
          <w:rFonts w:ascii="Times New Roman" w:eastAsia="標楷體" w:hAnsi="Times New Roman" w:cs="Times New Roman"/>
          <w:szCs w:val="24"/>
        </w:rPr>
        <w:t>見</w:t>
      </w:r>
      <w:r w:rsidRPr="00192E83">
        <w:rPr>
          <w:rFonts w:ascii="Times New Roman" w:eastAsia="標楷體" w:hAnsi="Times New Roman" w:cs="Times New Roman" w:hint="eastAsia"/>
          <w:szCs w:val="24"/>
        </w:rPr>
        <w:t>參</w:t>
      </w:r>
      <w:r w:rsidRPr="00192E83">
        <w:rPr>
          <w:rFonts w:ascii="Times New Roman" w:eastAsia="標楷體" w:hAnsi="Times New Roman" w:cs="Times New Roman"/>
          <w:szCs w:val="24"/>
        </w:rPr>
        <w:t>訓需知。</w:t>
      </w:r>
    </w:p>
    <w:p w:rsidR="00EA2B84" w:rsidRDefault="00EA2B84" w:rsidP="00E46B3B">
      <w:pPr>
        <w:snapToGrid w:val="0"/>
      </w:pPr>
    </w:p>
    <w:p w:rsidR="00C12474" w:rsidRPr="00192E83" w:rsidRDefault="00C12474" w:rsidP="00C12474">
      <w:pPr>
        <w:snapToGrid w:val="0"/>
        <w:rPr>
          <w:rFonts w:ascii="Times New Roman" w:eastAsia="標楷體" w:hAnsi="Times New Roman" w:cs="Times New Roman"/>
          <w:szCs w:val="28"/>
        </w:rPr>
      </w:pPr>
      <w:r w:rsidRPr="00192E83">
        <w:rPr>
          <w:rFonts w:ascii="Times New Roman" w:eastAsia="標楷體" w:hAnsi="Times New Roman" w:cs="Times New Roman" w:hint="eastAsia"/>
          <w:szCs w:val="28"/>
        </w:rPr>
        <w:t>主</w:t>
      </w:r>
      <w:r w:rsidRPr="00192E83">
        <w:rPr>
          <w:rFonts w:ascii="Times New Roman" w:eastAsia="標楷體" w:hAnsi="Times New Roman" w:cs="Times New Roman"/>
          <w:szCs w:val="28"/>
        </w:rPr>
        <w:t>辦單位：</w:t>
      </w:r>
      <w:r w:rsidRPr="00192E83">
        <w:rPr>
          <w:rFonts w:ascii="Times New Roman" w:eastAsia="標楷體" w:hAnsi="Times New Roman" w:cs="Times New Roman" w:hint="eastAsia"/>
          <w:szCs w:val="28"/>
        </w:rPr>
        <w:t>連</w:t>
      </w:r>
      <w:r w:rsidRPr="00192E83">
        <w:rPr>
          <w:rFonts w:ascii="Times New Roman" w:eastAsia="標楷體" w:hAnsi="Times New Roman" w:cs="Times New Roman"/>
          <w:szCs w:val="28"/>
        </w:rPr>
        <w:t>江縣政府</w:t>
      </w:r>
    </w:p>
    <w:p w:rsidR="00C12474" w:rsidRPr="00192E83" w:rsidRDefault="009B2B75" w:rsidP="00C12474">
      <w:pPr>
        <w:snapToGrid w:val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</w:t>
      </w:r>
      <w:r w:rsidR="00C12474" w:rsidRPr="00192E83">
        <w:rPr>
          <w:rFonts w:ascii="Times New Roman" w:eastAsia="標楷體" w:hAnsi="Times New Roman" w:cs="Times New Roman"/>
          <w:szCs w:val="28"/>
        </w:rPr>
        <w:t>辦單位：</w:t>
      </w:r>
      <w:r w:rsidR="00C12474" w:rsidRPr="00192E83">
        <w:rPr>
          <w:rFonts w:ascii="Times New Roman" w:eastAsia="標楷體" w:hAnsi="Times New Roman" w:cs="Times New Roman" w:hint="eastAsia"/>
          <w:szCs w:val="28"/>
        </w:rPr>
        <w:t>連</w:t>
      </w:r>
      <w:r w:rsidR="00C12474" w:rsidRPr="00192E83">
        <w:rPr>
          <w:rFonts w:ascii="Times New Roman" w:eastAsia="標楷體" w:hAnsi="Times New Roman" w:cs="Times New Roman"/>
          <w:szCs w:val="28"/>
        </w:rPr>
        <w:t>江縣環境資源局</w:t>
      </w:r>
    </w:p>
    <w:p w:rsidR="00EA2B84" w:rsidRDefault="00C12474" w:rsidP="00E46B3B">
      <w:pPr>
        <w:snapToGrid w:val="0"/>
        <w:rPr>
          <w:rFonts w:ascii="Times New Roman" w:eastAsia="標楷體" w:hAnsi="Times New Roman" w:cs="Times New Roman"/>
          <w:szCs w:val="28"/>
        </w:rPr>
      </w:pPr>
      <w:r w:rsidRPr="00192E83">
        <w:rPr>
          <w:rFonts w:ascii="Times New Roman" w:eastAsia="標楷體" w:hAnsi="Times New Roman" w:cs="Times New Roman" w:hint="eastAsia"/>
          <w:szCs w:val="28"/>
        </w:rPr>
        <w:t>訓練</w:t>
      </w:r>
      <w:r w:rsidRPr="00192E83">
        <w:rPr>
          <w:rFonts w:ascii="Times New Roman" w:eastAsia="標楷體" w:hAnsi="Times New Roman" w:cs="Times New Roman"/>
          <w:szCs w:val="28"/>
        </w:rPr>
        <w:t>單位：</w:t>
      </w:r>
      <w:r w:rsidRPr="00192E83">
        <w:rPr>
          <w:rFonts w:ascii="Times New Roman" w:eastAsia="標楷體" w:hAnsi="Times New Roman" w:cs="Times New Roman" w:hint="eastAsia"/>
          <w:szCs w:val="28"/>
        </w:rPr>
        <w:t>國</w:t>
      </w:r>
      <w:r w:rsidRPr="00192E83">
        <w:rPr>
          <w:rFonts w:ascii="Times New Roman" w:eastAsia="標楷體" w:hAnsi="Times New Roman" w:cs="Times New Roman"/>
          <w:szCs w:val="28"/>
        </w:rPr>
        <w:t>立中央大學</w:t>
      </w:r>
    </w:p>
    <w:p w:rsidR="009B2B75" w:rsidRDefault="009B2B75" w:rsidP="00E46B3B">
      <w:pPr>
        <w:snapToGrid w:val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</w:t>
      </w:r>
      <w:r>
        <w:rPr>
          <w:rFonts w:ascii="標楷體" w:eastAsia="標楷體" w:hAnsi="標楷體" w:cs="Times New Roman" w:hint="eastAsia"/>
          <w:szCs w:val="28"/>
        </w:rPr>
        <w:t>：</w:t>
      </w:r>
      <w:r>
        <w:rPr>
          <w:rFonts w:ascii="Times New Roman" w:eastAsia="標楷體" w:hAnsi="Times New Roman" w:cs="Times New Roman" w:hint="eastAsia"/>
          <w:szCs w:val="28"/>
        </w:rPr>
        <w:t>連江縣自來水廠</w:t>
      </w:r>
      <w:r>
        <w:rPr>
          <w:rFonts w:ascii="新細明體" w:eastAsia="新細明體" w:hAnsi="新細明體" w:cs="Times New Roman" w:hint="eastAsia"/>
          <w:szCs w:val="28"/>
        </w:rPr>
        <w:t>、</w:t>
      </w:r>
      <w:r>
        <w:rPr>
          <w:rFonts w:ascii="Times New Roman" w:eastAsia="標楷體" w:hAnsi="Times New Roman" w:cs="Times New Roman" w:hint="eastAsia"/>
          <w:szCs w:val="28"/>
        </w:rPr>
        <w:t>進方環保科技有限公司</w:t>
      </w:r>
      <w:r>
        <w:rPr>
          <w:rFonts w:ascii="新細明體" w:eastAsia="新細明體" w:hAnsi="新細明體" w:cs="Times New Roman" w:hint="eastAsia"/>
          <w:szCs w:val="28"/>
        </w:rPr>
        <w:t>、</w:t>
      </w:r>
      <w:r w:rsidR="00090B5E" w:rsidRPr="00090B5E">
        <w:rPr>
          <w:rFonts w:ascii="Times New Roman" w:eastAsia="標楷體" w:hAnsi="Times New Roman" w:cs="Times New Roman" w:hint="eastAsia"/>
          <w:szCs w:val="28"/>
        </w:rPr>
        <w:t>惠民實業股份有限公司</w:t>
      </w:r>
    </w:p>
    <w:p w:rsidR="00D8411E" w:rsidRDefault="00D8411E" w:rsidP="00E46B3B">
      <w:pPr>
        <w:snapToGrid w:val="0"/>
        <w:rPr>
          <w:rFonts w:ascii="Times New Roman" w:eastAsia="標楷體" w:hAnsi="Times New Roman" w:cs="Times New Roman"/>
          <w:szCs w:val="28"/>
        </w:rPr>
      </w:pPr>
    </w:p>
    <w:p w:rsidR="00D8411E" w:rsidRPr="001B3C46" w:rsidRDefault="00D8411E" w:rsidP="00D8411E">
      <w:pPr>
        <w:ind w:leftChars="590" w:left="1417" w:hanging="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6F618585" wp14:editId="0B4C3170">
            <wp:simplePos x="0" y="0"/>
            <wp:positionH relativeFrom="column">
              <wp:posOffset>-152400</wp:posOffset>
            </wp:positionH>
            <wp:positionV relativeFrom="paragraph">
              <wp:posOffset>152400</wp:posOffset>
            </wp:positionV>
            <wp:extent cx="952500" cy="1005334"/>
            <wp:effectExtent l="0" t="0" r="0" b="444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14 中央永續LOGO-OK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05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</w:rPr>
        <w:t>聯</w:t>
      </w:r>
      <w:r>
        <w:rPr>
          <w:rFonts w:ascii="Times New Roman" w:eastAsia="標楷體" w:hAnsi="Times New Roman" w:cs="Times New Roman"/>
        </w:rPr>
        <w:t>絡</w:t>
      </w:r>
      <w:r>
        <w:rPr>
          <w:rFonts w:ascii="Times New Roman" w:eastAsia="標楷體" w:hAnsi="Times New Roman" w:cs="Times New Roman" w:hint="eastAsia"/>
        </w:rPr>
        <w:t>人</w:t>
      </w:r>
      <w:r>
        <w:rPr>
          <w:rFonts w:ascii="Times New Roman" w:eastAsia="標楷體" w:hAnsi="Times New Roman" w:cs="Times New Roman"/>
        </w:rPr>
        <w:t>：</w:t>
      </w:r>
      <w:r w:rsidRPr="001B3C46">
        <w:rPr>
          <w:rFonts w:ascii="Times New Roman" w:eastAsia="標楷體" w:hAnsi="Times New Roman" w:cs="Times New Roman" w:hint="eastAsia"/>
        </w:rPr>
        <w:t>呂佳蓉</w:t>
      </w:r>
    </w:p>
    <w:p w:rsidR="00D8411E" w:rsidRDefault="00D8411E" w:rsidP="00D8411E">
      <w:pPr>
        <w:ind w:leftChars="590" w:left="1417" w:hanging="1"/>
        <w:rPr>
          <w:rFonts w:ascii="Times New Roman" w:eastAsia="標楷體" w:hAnsi="Times New Roman" w:cs="Times New Roman"/>
        </w:rPr>
      </w:pPr>
      <w:r w:rsidRPr="001B3C46">
        <w:rPr>
          <w:rFonts w:ascii="Times New Roman" w:eastAsia="標楷體" w:hAnsi="Times New Roman" w:cs="Times New Roman" w:hint="eastAsia"/>
        </w:rPr>
        <w:t>國立中央大學工學院永續環境科技研究中心</w:t>
      </w:r>
    </w:p>
    <w:p w:rsidR="00D8411E" w:rsidRPr="001B3C46" w:rsidRDefault="00D8411E" w:rsidP="00D8411E">
      <w:pPr>
        <w:ind w:leftChars="590" w:left="1417" w:hanging="1"/>
        <w:rPr>
          <w:rFonts w:ascii="Times New Roman" w:eastAsia="標楷體" w:hAnsi="Times New Roman" w:cs="Times New Roman"/>
        </w:rPr>
      </w:pPr>
      <w:r w:rsidRPr="001B3C46">
        <w:rPr>
          <w:rFonts w:ascii="Times New Roman" w:eastAsia="標楷體" w:hAnsi="Times New Roman" w:cs="Times New Roman" w:hint="eastAsia"/>
        </w:rPr>
        <w:t>(320</w:t>
      </w:r>
      <w:r w:rsidRPr="001B3C46">
        <w:rPr>
          <w:rFonts w:ascii="Times New Roman" w:eastAsia="標楷體" w:hAnsi="Times New Roman" w:cs="Times New Roman" w:hint="eastAsia"/>
        </w:rPr>
        <w:t>桃園市中壢區中大路</w:t>
      </w:r>
      <w:r w:rsidRPr="001B3C46">
        <w:rPr>
          <w:rFonts w:ascii="Times New Roman" w:eastAsia="標楷體" w:hAnsi="Times New Roman" w:cs="Times New Roman" w:hint="eastAsia"/>
        </w:rPr>
        <w:t>300</w:t>
      </w:r>
      <w:r w:rsidRPr="001B3C46">
        <w:rPr>
          <w:rFonts w:ascii="Times New Roman" w:eastAsia="標楷體" w:hAnsi="Times New Roman" w:cs="Times New Roman" w:hint="eastAsia"/>
        </w:rPr>
        <w:t>號</w:t>
      </w:r>
      <w:r w:rsidRPr="001B3C46">
        <w:rPr>
          <w:rFonts w:ascii="Times New Roman" w:eastAsia="標楷體" w:hAnsi="Times New Roman" w:cs="Times New Roman" w:hint="eastAsia"/>
        </w:rPr>
        <w:t>)</w:t>
      </w:r>
    </w:p>
    <w:p w:rsidR="00D8411E" w:rsidRPr="001B3C46" w:rsidRDefault="00D8411E" w:rsidP="00D8411E">
      <w:pPr>
        <w:ind w:leftChars="590" w:left="1417" w:hanging="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電話</w:t>
      </w:r>
      <w:r w:rsidRPr="001B3C46">
        <w:rPr>
          <w:rFonts w:ascii="Times New Roman" w:eastAsia="標楷體" w:hAnsi="Times New Roman" w:cs="Times New Roman" w:hint="eastAsia"/>
        </w:rPr>
        <w:t>: 03-4227151 #34667</w:t>
      </w:r>
    </w:p>
    <w:p w:rsidR="00D8411E" w:rsidRPr="001B3C46" w:rsidRDefault="00D8411E" w:rsidP="00D8411E">
      <w:pPr>
        <w:ind w:leftChars="590" w:left="1417" w:hanging="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傳</w:t>
      </w:r>
      <w:r>
        <w:rPr>
          <w:rFonts w:ascii="Times New Roman" w:eastAsia="標楷體" w:hAnsi="Times New Roman" w:cs="Times New Roman"/>
        </w:rPr>
        <w:t>真</w:t>
      </w:r>
      <w:r w:rsidRPr="001B3C46">
        <w:rPr>
          <w:rFonts w:ascii="Times New Roman" w:eastAsia="標楷體" w:hAnsi="Times New Roman" w:cs="Times New Roman" w:hint="eastAsia"/>
        </w:rPr>
        <w:t>: 03-4273594</w:t>
      </w:r>
    </w:p>
    <w:p w:rsidR="00D8411E" w:rsidRPr="00D8411E" w:rsidRDefault="00D8411E" w:rsidP="00D8411E">
      <w:pPr>
        <w:ind w:leftChars="590" w:left="1417" w:hanging="1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</w:rPr>
        <w:lastRenderedPageBreak/>
        <w:t>電</w:t>
      </w:r>
      <w:r>
        <w:rPr>
          <w:rFonts w:ascii="Times New Roman" w:eastAsia="標楷體" w:hAnsi="Times New Roman" w:cs="Times New Roman"/>
        </w:rPr>
        <w:t>郵</w:t>
      </w:r>
      <w:r w:rsidRPr="001B3C46">
        <w:rPr>
          <w:rFonts w:ascii="Times New Roman" w:eastAsia="標楷體" w:hAnsi="Times New Roman" w:cs="Times New Roman" w:hint="eastAsia"/>
        </w:rPr>
        <w:t xml:space="preserve">: </w:t>
      </w:r>
      <w:hyperlink r:id="rId8" w:history="1">
        <w:r w:rsidRPr="001B3C46">
          <w:rPr>
            <w:rFonts w:ascii="Times New Roman" w:eastAsia="標楷體" w:hAnsi="Times New Roman" w:cs="Times New Roman" w:hint="eastAsia"/>
          </w:rPr>
          <w:t>megan@ncu.edu.tw</w:t>
        </w:r>
      </w:hyperlink>
    </w:p>
    <w:sectPr w:rsidR="00D8411E" w:rsidRPr="00D841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49" w:rsidRDefault="005D5B49" w:rsidP="00306F9F">
      <w:r>
        <w:separator/>
      </w:r>
    </w:p>
  </w:endnote>
  <w:endnote w:type="continuationSeparator" w:id="0">
    <w:p w:rsidR="005D5B49" w:rsidRDefault="005D5B49" w:rsidP="0030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49" w:rsidRDefault="005D5B49" w:rsidP="00306F9F">
      <w:r>
        <w:separator/>
      </w:r>
    </w:p>
  </w:footnote>
  <w:footnote w:type="continuationSeparator" w:id="0">
    <w:p w:rsidR="005D5B49" w:rsidRDefault="005D5B49" w:rsidP="0030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E5E"/>
    <w:multiLevelType w:val="hybridMultilevel"/>
    <w:tmpl w:val="558EC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D7460"/>
    <w:multiLevelType w:val="hybridMultilevel"/>
    <w:tmpl w:val="92AC71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FB423B"/>
    <w:multiLevelType w:val="hybridMultilevel"/>
    <w:tmpl w:val="40FE9D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BE4952"/>
    <w:multiLevelType w:val="hybridMultilevel"/>
    <w:tmpl w:val="2F9A8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4E1B35"/>
    <w:multiLevelType w:val="hybridMultilevel"/>
    <w:tmpl w:val="FA66A1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3B"/>
    <w:rsid w:val="00090B5E"/>
    <w:rsid w:val="000D4FD6"/>
    <w:rsid w:val="001737EA"/>
    <w:rsid w:val="00192E83"/>
    <w:rsid w:val="001B1F1C"/>
    <w:rsid w:val="001D52C2"/>
    <w:rsid w:val="00247E99"/>
    <w:rsid w:val="00266BFF"/>
    <w:rsid w:val="00273FE1"/>
    <w:rsid w:val="00300A01"/>
    <w:rsid w:val="00306F9F"/>
    <w:rsid w:val="00353E75"/>
    <w:rsid w:val="00374259"/>
    <w:rsid w:val="003C7C37"/>
    <w:rsid w:val="00403EC4"/>
    <w:rsid w:val="00452C9A"/>
    <w:rsid w:val="0059097E"/>
    <w:rsid w:val="005935D7"/>
    <w:rsid w:val="005D5B49"/>
    <w:rsid w:val="00606347"/>
    <w:rsid w:val="00606B3D"/>
    <w:rsid w:val="00692C9C"/>
    <w:rsid w:val="006F568F"/>
    <w:rsid w:val="00722F24"/>
    <w:rsid w:val="008043D2"/>
    <w:rsid w:val="008743B4"/>
    <w:rsid w:val="008E24A3"/>
    <w:rsid w:val="0091100F"/>
    <w:rsid w:val="009844C7"/>
    <w:rsid w:val="00994EB4"/>
    <w:rsid w:val="009B2B75"/>
    <w:rsid w:val="009C77E3"/>
    <w:rsid w:val="00B0246B"/>
    <w:rsid w:val="00B132B5"/>
    <w:rsid w:val="00C12474"/>
    <w:rsid w:val="00CA28B9"/>
    <w:rsid w:val="00D55291"/>
    <w:rsid w:val="00D8411E"/>
    <w:rsid w:val="00E46B3B"/>
    <w:rsid w:val="00EA2B84"/>
    <w:rsid w:val="00F468BD"/>
    <w:rsid w:val="00F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9D69DD-C61B-4C3C-8E70-6340DDD5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4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42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6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6F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6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6F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@nc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matsu</cp:lastModifiedBy>
  <cp:revision>24</cp:revision>
  <dcterms:created xsi:type="dcterms:W3CDTF">2019-06-21T01:15:00Z</dcterms:created>
  <dcterms:modified xsi:type="dcterms:W3CDTF">2019-06-27T01:15:00Z</dcterms:modified>
</cp:coreProperties>
</file>